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7"/>
        <w:tblpPr w:leftFromText="180" w:rightFromText="180" w:vertAnchor="text" w:horzAnchor="page" w:tblpX="974" w:tblpY="570"/>
        <w:tblOverlap w:val="never"/>
        <w:tblW w:w="104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215"/>
        <w:gridCol w:w="1255"/>
        <w:gridCol w:w="1091"/>
        <w:gridCol w:w="627"/>
        <w:gridCol w:w="1568"/>
        <w:gridCol w:w="1432"/>
        <w:gridCol w:w="1036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98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1100" w:firstLineChars="5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市（州）       县（区）         乡镇（街道）         村（庄）   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户主姓名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Cs w:val="21"/>
              </w:rPr>
              <w:t>身份证号</w:t>
            </w:r>
          </w:p>
        </w:tc>
        <w:tc>
          <w:tcPr>
            <w:tcW w:w="21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6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厕所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6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2"/>
              </w:rPr>
              <w:t>□三格式水厕      □六格式水厕 □双瓮式水厕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2"/>
              </w:rPr>
              <w:t xml:space="preserve">□双坑交替式旱厕 □阁楼堆肥式旱厕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□其他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：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财政奖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补金额</w:t>
            </w:r>
          </w:p>
        </w:tc>
        <w:tc>
          <w:tcPr>
            <w:tcW w:w="8659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中央奖补：       省级财政：       市州级财政：       县级财政：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实施部门</w:t>
            </w:r>
          </w:p>
        </w:tc>
        <w:tc>
          <w:tcPr>
            <w:tcW w:w="865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□卫健     □发改    □农业农村   □其他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：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厕所情况</w:t>
            </w:r>
          </w:p>
        </w:tc>
        <w:tc>
          <w:tcPr>
            <w:tcW w:w="5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厕所整体照片</w:t>
            </w:r>
          </w:p>
        </w:tc>
        <w:tc>
          <w:tcPr>
            <w:tcW w:w="4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目前状况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411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□无问题，正常使用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/>
                <w:sz w:val="22"/>
                <w:szCs w:val="22"/>
              </w:rPr>
              <w:t>□不能使用</w:t>
            </w:r>
            <w:r>
              <w:rPr>
                <w:rStyle w:val="14"/>
                <w:rFonts w:hint="default"/>
                <w:sz w:val="22"/>
                <w:szCs w:val="22"/>
              </w:rPr>
              <w:br w:type="textWrapping"/>
            </w:r>
            <w:r>
              <w:rPr>
                <w:rStyle w:val="14"/>
                <w:rFonts w:hint="default"/>
                <w:sz w:val="22"/>
                <w:szCs w:val="22"/>
              </w:rPr>
              <w:t>□不能全年使用</w:t>
            </w:r>
            <w:r>
              <w:rPr>
                <w:rStyle w:val="14"/>
                <w:rFonts w:hint="default"/>
                <w:sz w:val="22"/>
                <w:szCs w:val="22"/>
              </w:rPr>
              <w:br w:type="textWrapping"/>
            </w:r>
            <w:r>
              <w:rPr>
                <w:rStyle w:val="14"/>
                <w:rFonts w:hint="default"/>
                <w:sz w:val="22"/>
                <w:szCs w:val="22"/>
              </w:rPr>
              <w:t>□能正常使用但存在问题</w:t>
            </w:r>
            <w:r>
              <w:rPr>
                <w:rStyle w:val="14"/>
                <w:rFonts w:hint="default"/>
                <w:sz w:val="22"/>
                <w:szCs w:val="22"/>
              </w:rPr>
              <w:br w:type="textWrapping"/>
            </w:r>
            <w:r>
              <w:rPr>
                <w:rStyle w:val="14"/>
                <w:rFonts w:hint="default"/>
                <w:sz w:val="22"/>
                <w:szCs w:val="22"/>
              </w:rPr>
              <w:t>□闲置或</w:t>
            </w:r>
            <w:r>
              <w:rPr>
                <w:rStyle w:val="14"/>
                <w:rFonts w:hint="eastAsia" w:eastAsia="宋体"/>
                <w:sz w:val="22"/>
                <w:szCs w:val="22"/>
                <w:lang w:eastAsia="zh-CN"/>
              </w:rPr>
              <w:t>挪作他用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问题厕所详述</w:t>
            </w: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问题部位照片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6"/>
                <w:kern w:val="0"/>
                <w:sz w:val="20"/>
                <w:szCs w:val="20"/>
              </w:rPr>
              <w:t xml:space="preserve">□厕屋问题 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1.墙体开裂、倾倒、坍塌等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2.屋顶损坏或漏雨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3.无门或门损坏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无窗或窗纱、玻璃损坏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5.蹲台板破损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6.其他损害情况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6"/>
                <w:kern w:val="0"/>
                <w:sz w:val="20"/>
                <w:szCs w:val="20"/>
              </w:rPr>
              <w:t xml:space="preserve">□厕具问题  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1.无蹲口盖板或盖板损坏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2.便器、冲水设备损坏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6"/>
                <w:kern w:val="0"/>
                <w:sz w:val="20"/>
                <w:szCs w:val="20"/>
              </w:rPr>
              <w:t xml:space="preserve">□粪池问题 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1.晒板损坏或缺失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粪池渗、漏或串水、变形、缺部件、损坏、口径过小等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6"/>
                <w:kern w:val="0"/>
                <w:sz w:val="20"/>
                <w:szCs w:val="20"/>
              </w:rPr>
              <w:t xml:space="preserve">□排气管问题 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1.排气管或雨帽安装不到位、损坏、缺失等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6"/>
                <w:kern w:val="0"/>
                <w:sz w:val="20"/>
                <w:szCs w:val="20"/>
              </w:rPr>
              <w:t xml:space="preserve">□用水问题  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1.无上/下水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2.其他问题（请详述）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6"/>
                <w:kern w:val="0"/>
                <w:sz w:val="20"/>
                <w:szCs w:val="20"/>
              </w:rPr>
              <w:t xml:space="preserve">□防冻问题 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1.冬季冻堵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□粪污处理问题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1.清掏困难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2.直排到开放环境或水体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3.粪污溢出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 xml:space="preserve">□后期维护问题  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1.无人维护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2.其他问题（请详述）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6"/>
                <w:kern w:val="0"/>
                <w:sz w:val="20"/>
                <w:szCs w:val="20"/>
              </w:rPr>
              <w:t>□其他问题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1.闲置或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挪作他用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2.未提及的其他问题（请详述）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4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乡镇负责人签字：                  村委核查人签字：                户主签字：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填写说明：“问题类型”可多选，并与“目前状况”中的问题相对应。相应问题在“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  <w:szCs w:val="20"/>
              </w:rPr>
              <w:t>□”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中填“√”，如有必要请在空格处描述。</w:t>
            </w:r>
          </w:p>
        </w:tc>
      </w:tr>
    </w:tbl>
    <w:p>
      <w:pPr>
        <w:spacing w:line="560" w:lineRule="exact"/>
        <w:jc w:val="center"/>
        <w:rPr>
          <w:rFonts w:ascii="仿宋_GB2312" w:hAnsi="仿宋_GB2312" w:eastAsia="仿宋_GB2312" w:cs="仿宋_GB2312"/>
          <w:sz w:val="36"/>
          <w:szCs w:val="36"/>
        </w:rPr>
        <w:sectPr>
          <w:headerReference r:id="rId3" w:type="default"/>
          <w:footerReference r:id="rId4" w:type="default"/>
          <w:pgSz w:w="11900" w:h="16840"/>
          <w:pgMar w:top="2098" w:right="1474" w:bottom="1984" w:left="1587" w:header="0" w:footer="873" w:gutter="0"/>
          <w:pgNumType w:fmt="numberInDash"/>
          <w:cols w:space="720" w:num="1"/>
          <w:docGrid w:type="lines" w:linePitch="312" w:charSpace="0"/>
        </w:sectPr>
      </w:pPr>
      <w:r>
        <w:rPr>
          <w:rStyle w:val="15"/>
          <w:sz w:val="36"/>
          <w:szCs w:val="36"/>
        </w:rPr>
        <w:t>青海省农村户厕摸排一户一册登记表</w:t>
      </w: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7"/>
        <w:tblW w:w="14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84"/>
        <w:gridCol w:w="1602"/>
        <w:gridCol w:w="641"/>
        <w:gridCol w:w="617"/>
        <w:gridCol w:w="39"/>
        <w:gridCol w:w="540"/>
        <w:gridCol w:w="630"/>
        <w:gridCol w:w="630"/>
        <w:gridCol w:w="630"/>
        <w:gridCol w:w="630"/>
        <w:gridCol w:w="630"/>
        <w:gridCol w:w="630"/>
        <w:gridCol w:w="314"/>
        <w:gridCol w:w="316"/>
        <w:gridCol w:w="630"/>
        <w:gridCol w:w="90"/>
        <w:gridCol w:w="238"/>
        <w:gridCol w:w="302"/>
        <w:gridCol w:w="90"/>
        <w:gridCol w:w="540"/>
        <w:gridCol w:w="573"/>
        <w:gridCol w:w="573"/>
        <w:gridCol w:w="573"/>
        <w:gridCol w:w="573"/>
        <w:gridCol w:w="573"/>
        <w:gridCol w:w="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857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/>
              </w:rPr>
            </w:pPr>
            <w:r>
              <w:rPr>
                <w:rStyle w:val="15"/>
                <w:rFonts w:hint="eastAsia"/>
                <w:sz w:val="36"/>
                <w:szCs w:val="36"/>
              </w:rPr>
              <w:t>农村户厕问题摸排村级调查表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857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  <w:u w:val="single"/>
              </w:rPr>
            </w:pPr>
            <w:r>
              <w:rPr>
                <w:rStyle w:val="16"/>
              </w:rPr>
              <w:t>市(州) 县(市、区、行委) 乡(镇、街道) 村(居委会)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序号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户主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姓名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问题情况</w:t>
            </w:r>
          </w:p>
        </w:tc>
        <w:tc>
          <w:tcPr>
            <w:tcW w:w="5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FF0000"/>
                <w:spacing w:val="-11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pacing w:val="-11"/>
                <w:kern w:val="0"/>
                <w:sz w:val="20"/>
                <w:szCs w:val="20"/>
              </w:rPr>
              <w:t>问题</w:t>
            </w:r>
            <w:r>
              <w:rPr>
                <w:rFonts w:ascii="黑体" w:hAnsi="宋体" w:eastAsia="黑体" w:cs="黑体"/>
                <w:color w:val="000000" w:themeColor="text1"/>
                <w:spacing w:val="-11"/>
                <w:kern w:val="0"/>
                <w:sz w:val="20"/>
                <w:szCs w:val="20"/>
              </w:rPr>
              <w:t>厕所原因</w:t>
            </w:r>
          </w:p>
        </w:tc>
        <w:tc>
          <w:tcPr>
            <w:tcW w:w="12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问题厕所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类型</w:t>
            </w:r>
          </w:p>
        </w:tc>
        <w:tc>
          <w:tcPr>
            <w:tcW w:w="286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问题厕所建造年份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5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（可多选）</w:t>
            </w:r>
          </w:p>
        </w:tc>
        <w:tc>
          <w:tcPr>
            <w:tcW w:w="1260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2865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能使用但</w:t>
            </w:r>
            <w:r>
              <w:rPr>
                <w:rFonts w:hint="eastAsia"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有问题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不能使用</w:t>
            </w:r>
          </w:p>
        </w:tc>
        <w:tc>
          <w:tcPr>
            <w:tcW w:w="5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不能全年使用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厕屋问题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厕具问题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粪池问题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用水问题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防冻问题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粪污处理问题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后期维护问题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其他问题</w:t>
            </w:r>
          </w:p>
        </w:tc>
        <w:tc>
          <w:tcPr>
            <w:tcW w:w="6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水厕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11"/>
                <w:kern w:val="0"/>
                <w:sz w:val="20"/>
                <w:szCs w:val="20"/>
              </w:rPr>
              <w:t>旱厕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23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23"/>
                <w:kern w:val="0"/>
                <w:sz w:val="20"/>
                <w:szCs w:val="20"/>
              </w:rPr>
              <w:t>2013</w:t>
            </w:r>
            <w:r>
              <w:rPr>
                <w:rFonts w:ascii="黑体" w:hAnsi="宋体" w:eastAsia="黑体" w:cs="黑体"/>
                <w:color w:val="000000"/>
                <w:spacing w:val="-23"/>
                <w:kern w:val="0"/>
                <w:sz w:val="20"/>
                <w:szCs w:val="20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spacing w:val="-23"/>
                <w:kern w:val="0"/>
                <w:sz w:val="20"/>
                <w:szCs w:val="20"/>
              </w:rPr>
              <w:t>至</w:t>
            </w:r>
            <w:r>
              <w:rPr>
                <w:rFonts w:ascii="黑体" w:hAnsi="宋体" w:eastAsia="黑体" w:cs="黑体"/>
                <w:color w:val="000000"/>
                <w:spacing w:val="-23"/>
                <w:kern w:val="0"/>
                <w:sz w:val="20"/>
                <w:szCs w:val="20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spacing w:val="-23"/>
                <w:kern w:val="0"/>
                <w:sz w:val="20"/>
                <w:szCs w:val="20"/>
              </w:rPr>
              <w:t>2017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23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23"/>
                <w:kern w:val="0"/>
                <w:sz w:val="20"/>
                <w:szCs w:val="20"/>
              </w:rPr>
              <w:t>2018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23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23"/>
                <w:kern w:val="0"/>
                <w:sz w:val="20"/>
                <w:szCs w:val="20"/>
              </w:rPr>
              <w:t>2019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23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23"/>
                <w:kern w:val="0"/>
                <w:sz w:val="20"/>
                <w:szCs w:val="20"/>
              </w:rPr>
              <w:t>2020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23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pacing w:val="-23"/>
                <w:kern w:val="0"/>
                <w:sz w:val="20"/>
                <w:szCs w:val="20"/>
              </w:rPr>
              <w:t>2021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3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sz w:val="22"/>
              </w:rPr>
            </w:pPr>
            <w:r>
              <w:rPr>
                <w:rStyle w:val="17"/>
                <w:rFonts w:hint="eastAsia" w:ascii="楷体_GB2312" w:hAnsi="楷体_GB2312" w:eastAsia="楷体_GB2312" w:cs="楷体_GB2312"/>
              </w:rPr>
              <w:t>填报人：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sz w:val="22"/>
              </w:rPr>
            </w:pPr>
            <w:r>
              <w:rPr>
                <w:rStyle w:val="17"/>
                <w:rFonts w:hint="eastAsia" w:ascii="楷体_GB2312" w:hAnsi="楷体_GB2312" w:eastAsia="楷体_GB2312" w:cs="楷体_GB2312"/>
              </w:rPr>
              <w:t>联系电话：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楷体_GB2312" w:hAnsi="楷体_GB2312" w:eastAsia="楷体_GB2312" w:cs="楷体_GB2312"/>
                <w:color w:val="000000"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楷体_GB2312" w:hAnsi="楷体_GB2312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楷体_GB2312" w:hAnsi="楷体_GB2312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42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楷体_GB2312" w:hAnsi="楷体_GB2312" w:eastAsia="楷体_GB2312" w:cs="楷体_GB2312"/>
                <w:color w:val="000000"/>
                <w:sz w:val="22"/>
              </w:rPr>
            </w:pPr>
            <w:r>
              <w:rPr>
                <w:rStyle w:val="17"/>
                <w:rFonts w:hint="eastAsia" w:ascii="楷体_GB2312" w:hAnsi="楷体_GB2312" w:eastAsia="楷体_GB2312" w:cs="楷体_GB2312"/>
              </w:rPr>
              <w:t>填报日期：月日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857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2"/>
              </w:rPr>
              <w:t>填报说明：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57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2"/>
              </w:rPr>
            </w:pPr>
            <w:r>
              <w:rPr>
                <w:rStyle w:val="18"/>
                <w:rFonts w:hint="eastAsia" w:ascii="楷体_GB2312" w:hAnsi="楷体_GB2312" w:eastAsia="楷体_GB2312" w:cs="楷体_GB2312"/>
              </w:rPr>
              <w:t>1.填报范围：</w:t>
            </w:r>
            <w:r>
              <w:rPr>
                <w:rStyle w:val="17"/>
                <w:rFonts w:hint="eastAsia" w:ascii="楷体_GB2312" w:hAnsi="楷体_GB2312" w:eastAsia="楷体_GB2312" w:cs="楷体_GB2312"/>
              </w:rPr>
              <w:t>2013-2021年期间各级财政支持改造的农村户用厕所中，不能使用或不能全年使用、以及能使用但有问题的厕所。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857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2"/>
              </w:rPr>
              <w:t>2.指标解释：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857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2"/>
              </w:rPr>
            </w:pPr>
            <w:r>
              <w:rPr>
                <w:rStyle w:val="18"/>
                <w:rFonts w:hint="eastAsia" w:ascii="楷体_GB2312" w:hAnsi="楷体_GB2312" w:eastAsia="楷体_GB2312" w:cs="楷体_GB2312"/>
              </w:rPr>
              <w:t>①不能使用：</w:t>
            </w:r>
            <w:r>
              <w:rPr>
                <w:rStyle w:val="17"/>
                <w:rFonts w:hint="eastAsia" w:ascii="楷体_GB2312" w:hAnsi="楷体_GB2312" w:eastAsia="楷体_GB2312" w:cs="楷体_GB2312"/>
              </w:rPr>
              <w:t>已失去厕所功能，四季均无法使用。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4857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2"/>
              </w:rPr>
            </w:pPr>
            <w:r>
              <w:rPr>
                <w:rStyle w:val="18"/>
                <w:rFonts w:hint="eastAsia" w:ascii="楷体_GB2312" w:hAnsi="楷体_GB2312" w:eastAsia="楷体_GB2312" w:cs="楷体_GB2312"/>
              </w:rPr>
              <w:t>②不能全年使用：</w:t>
            </w:r>
            <w:r>
              <w:rPr>
                <w:rStyle w:val="17"/>
                <w:rFonts w:hint="eastAsia" w:ascii="楷体_GB2312" w:hAnsi="楷体_GB2312" w:eastAsia="楷体_GB2312" w:cs="楷体_GB2312"/>
              </w:rPr>
              <w:t>具备厕所功能，但一年中部分季节无法使用，如冬季无法使用。农户因外出务工导致厕所季节性闲置不属于问题厕所。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857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2"/>
              </w:rPr>
              <w:t>③能使用但有问题：</w:t>
            </w:r>
            <w:r>
              <w:rPr>
                <w:rStyle w:val="17"/>
                <w:rFonts w:hint="eastAsia" w:ascii="楷体_GB2312" w:hAnsi="楷体_GB2312" w:eastAsia="楷体_GB2312" w:cs="楷体_GB2312"/>
              </w:rPr>
              <w:t>能正常使用，但存在诸如照明、蹲口盖板、粪池晒板、排气管或防雨帽、门窗等部分部件缺失或损坏的问题。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857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2"/>
              </w:rPr>
            </w:pPr>
            <w:r>
              <w:rPr>
                <w:rStyle w:val="18"/>
                <w:rFonts w:hint="eastAsia" w:ascii="楷体_GB2312" w:hAnsi="楷体_GB2312" w:eastAsia="楷体_GB2312" w:cs="楷体_GB2312"/>
              </w:rPr>
              <w:t>④厕屋问题：</w:t>
            </w:r>
            <w:r>
              <w:rPr>
                <w:rStyle w:val="17"/>
                <w:rFonts w:hint="eastAsia" w:ascii="楷体_GB2312" w:hAnsi="楷体_GB2312" w:eastAsia="楷体_GB2312" w:cs="楷体_GB2312"/>
              </w:rPr>
              <w:t>厕屋缺失或损坏等。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857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2"/>
              </w:rPr>
              <w:t>⑤厕具问题：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2"/>
              </w:rPr>
              <w:t>便器、冲水设备缺失或损坏等。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857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2"/>
              </w:rPr>
            </w:pPr>
            <w:r>
              <w:rPr>
                <w:rStyle w:val="18"/>
                <w:rFonts w:hint="eastAsia" w:ascii="楷体_GB2312" w:hAnsi="楷体_GB2312" w:eastAsia="楷体_GB2312" w:cs="楷体_GB2312"/>
              </w:rPr>
              <w:t>⑥粪池问题：</w:t>
            </w:r>
            <w:r>
              <w:rPr>
                <w:rStyle w:val="18"/>
                <w:rFonts w:hint="eastAsia" w:ascii="楷体_GB2312" w:hAnsi="楷体_GB2312" w:eastAsia="楷体_GB2312" w:cs="楷体_GB2312"/>
                <w:bCs/>
              </w:rPr>
              <w:t>水厕化粪池缺失部件或损坏，过粪管无安装倾角、口径过小等；旱厕储粪池损坏、与厕屋分离。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857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2"/>
              </w:rPr>
              <w:t>⑦用水问题：</w:t>
            </w:r>
            <w:r>
              <w:rPr>
                <w:rStyle w:val="17"/>
                <w:rFonts w:hint="eastAsia" w:ascii="楷体_GB2312" w:hAnsi="楷体_GB2312" w:eastAsia="楷体_GB2312" w:cs="楷体_GB2312"/>
              </w:rPr>
              <w:t>水冲厕所没有上水或水压、水量不足，没有配备储水设施等。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857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spacing w:line="240" w:lineRule="exact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2"/>
              </w:rPr>
            </w:pPr>
            <w:r>
              <w:rPr>
                <w:rStyle w:val="18"/>
                <w:rFonts w:hint="eastAsia" w:ascii="楷体_GB2312" w:hAnsi="楷体_GB2312" w:eastAsia="楷体_GB2312" w:cs="楷体_GB2312"/>
              </w:rPr>
              <w:t>⑧防冻问题：</w:t>
            </w:r>
            <w:r>
              <w:rPr>
                <w:rStyle w:val="17"/>
                <w:rFonts w:hint="eastAsia" w:ascii="楷体_GB2312" w:hAnsi="楷体_GB2312" w:eastAsia="楷体_GB2312" w:cs="楷体_GB2312"/>
              </w:rPr>
              <w:t>在冬季厕所管道、冲水设备等被冻住无法正常使用。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857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2"/>
              </w:rPr>
            </w:pPr>
            <w:r>
              <w:rPr>
                <w:rStyle w:val="18"/>
                <w:rFonts w:hint="eastAsia" w:ascii="楷体_GB2312" w:hAnsi="楷体_GB2312" w:eastAsia="楷体_GB2312" w:cs="楷体_GB2312"/>
              </w:rPr>
              <w:t>⑨粪污处理问题：</w:t>
            </w:r>
            <w:r>
              <w:rPr>
                <w:rStyle w:val="19"/>
                <w:rFonts w:hint="eastAsia" w:ascii="楷体_GB2312" w:hAnsi="楷体_GB2312" w:eastAsia="楷体_GB2312" w:cs="楷体_GB2312"/>
              </w:rPr>
              <w:t>粪污清掏困难、渗漏或溢出，或直排到开放环境或水体造成污染等。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857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2"/>
              </w:rPr>
            </w:pPr>
            <w:r>
              <w:rPr>
                <w:rStyle w:val="20"/>
                <w:rFonts w:hint="eastAsia" w:ascii="楷体_GB2312" w:hAnsi="楷体_GB2312" w:eastAsia="楷体_GB2312" w:cs="楷体_GB2312"/>
              </w:rPr>
              <w:t>⑩</w:t>
            </w:r>
            <w:r>
              <w:rPr>
                <w:rStyle w:val="18"/>
                <w:rFonts w:hint="eastAsia" w:ascii="楷体_GB2312" w:hAnsi="楷体_GB2312" w:eastAsia="楷体_GB2312" w:cs="楷体_GB2312"/>
              </w:rPr>
              <w:t>后期维护问题：</w:t>
            </w:r>
            <w:r>
              <w:rPr>
                <w:rStyle w:val="19"/>
                <w:rFonts w:hint="eastAsia" w:ascii="楷体_GB2312" w:hAnsi="楷体_GB2312" w:eastAsia="楷体_GB2312" w:cs="楷体_GB2312"/>
              </w:rPr>
              <w:t xml:space="preserve">厕所维修缺乏服务支持等。    </w:t>
            </w:r>
          </w:p>
        </w:tc>
      </w:tr>
    </w:tbl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农村户厕问题摸排乡镇汇总表</w:t>
      </w:r>
    </w:p>
    <w:tbl>
      <w:tblPr>
        <w:tblStyle w:val="7"/>
        <w:tblpPr w:leftFromText="180" w:rightFromText="180" w:vertAnchor="text" w:horzAnchor="page" w:tblpXSpec="center" w:tblpY="614"/>
        <w:tblOverlap w:val="never"/>
        <w:tblW w:w="15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63"/>
        <w:gridCol w:w="612"/>
        <w:gridCol w:w="657"/>
        <w:gridCol w:w="603"/>
        <w:gridCol w:w="603"/>
        <w:gridCol w:w="603"/>
        <w:gridCol w:w="604"/>
        <w:gridCol w:w="604"/>
        <w:gridCol w:w="604"/>
        <w:gridCol w:w="635"/>
        <w:gridCol w:w="635"/>
        <w:gridCol w:w="635"/>
        <w:gridCol w:w="635"/>
        <w:gridCol w:w="635"/>
        <w:gridCol w:w="635"/>
        <w:gridCol w:w="635"/>
        <w:gridCol w:w="635"/>
        <w:gridCol w:w="595"/>
        <w:gridCol w:w="595"/>
        <w:gridCol w:w="595"/>
        <w:gridCol w:w="595"/>
        <w:gridCol w:w="595"/>
        <w:gridCol w:w="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20"/>
                <w:szCs w:val="20"/>
              </w:rPr>
              <w:t>乡镇</w:t>
            </w: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szCs w:val="24"/>
              </w:rPr>
              <w:t>摸排情况</w:t>
            </w:r>
          </w:p>
        </w:tc>
        <w:tc>
          <w:tcPr>
            <w:tcW w:w="1247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szCs w:val="24"/>
              </w:rPr>
              <w:t>问题厕所情况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2"/>
              </w:rPr>
            </w:pP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20"/>
                <w:szCs w:val="20"/>
              </w:rPr>
              <w:t>013年以来各级财政支持改造的农村户厕数量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涉及县数量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涉及行政村数量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问题厕所数量</w:t>
            </w: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问题情况</w:t>
            </w:r>
          </w:p>
        </w:tc>
        <w:tc>
          <w:tcPr>
            <w:tcW w:w="50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问题厕所原因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20"/>
                <w:szCs w:val="20"/>
              </w:rPr>
              <w:t>问题厕所类型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问题厕所建造年份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2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能使用但有问题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不能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使用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不能全年使用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厕屋问题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厕具问题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粪池问题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用水问题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防冻问题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粪污处理问题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后期维护问题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其他问题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水厕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旱厕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2013至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2017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2018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2019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2020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2021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0"/>
                <w:szCs w:val="20"/>
              </w:rPr>
              <w:t>摸排期间已完成整改厕所数量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3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6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7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8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9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11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12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13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14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15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16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17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18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19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20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21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</w:rPr>
              <w:t>22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1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Style w:val="21"/>
                <w:rFonts w:hint="default"/>
              </w:rPr>
              <w:t>填报说明：</w:t>
            </w:r>
            <w:r>
              <w:rPr>
                <w:rStyle w:val="21"/>
                <w:rFonts w:hint="default"/>
              </w:rPr>
              <w:br w:type="textWrapping"/>
            </w:r>
            <w:r>
              <w:rPr>
                <w:rStyle w:val="21"/>
                <w:rFonts w:hint="default"/>
              </w:rPr>
              <w:t>1.</w:t>
            </w:r>
            <w:r>
              <w:rPr>
                <w:rStyle w:val="22"/>
              </w:rPr>
              <w:t>请填写本</w:t>
            </w:r>
            <w:r>
              <w:rPr>
                <w:rStyle w:val="22"/>
                <w:rFonts w:hint="eastAsia"/>
              </w:rPr>
              <w:t>乡镇</w:t>
            </w:r>
            <w:r>
              <w:rPr>
                <w:rStyle w:val="22"/>
              </w:rPr>
              <w:t>农村户厕问题摸排的汇总数量。</w:t>
            </w:r>
            <w:r>
              <w:rPr>
                <w:rStyle w:val="21"/>
                <w:rFonts w:hint="default"/>
              </w:rPr>
              <w:br w:type="textWrapping"/>
            </w:r>
            <w:r>
              <w:rPr>
                <w:rStyle w:val="21"/>
                <w:rFonts w:hint="default"/>
              </w:rPr>
              <w:t>2.</w:t>
            </w:r>
            <w:r>
              <w:rPr>
                <w:rStyle w:val="22"/>
              </w:rPr>
              <w:t>各指标之间存在约束关系：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4=5+6+7；4=16+17；4=18+19+20+21+22；1≥4；4≤8+9+10+11+12+13+14+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15；23≤4。</w:t>
            </w:r>
          </w:p>
        </w:tc>
      </w:tr>
    </w:tbl>
    <w:p>
      <w:pPr>
        <w:spacing w:line="576" w:lineRule="exac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乡镇（盖章）   时间：  年   月  </w:t>
      </w:r>
    </w:p>
    <w:p/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hmNWJmYzkzOWU3NmUxYWQ0MTg4YTM1MmU0OTgxNjEifQ=="/>
  </w:docVars>
  <w:rsids>
    <w:rsidRoot w:val="0055462F"/>
    <w:rsid w:val="0055462F"/>
    <w:rsid w:val="00B14062"/>
    <w:rsid w:val="00BC4665"/>
    <w:rsid w:val="2786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link w:val="11"/>
    <w:qFormat/>
    <w:uiPriority w:val="0"/>
    <w:pPr>
      <w:ind w:firstLine="42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缩进 Char"/>
    <w:basedOn w:val="9"/>
    <w:link w:val="3"/>
    <w:semiHidden/>
    <w:qFormat/>
    <w:uiPriority w:val="99"/>
  </w:style>
  <w:style w:type="character" w:customStyle="1" w:styleId="11">
    <w:name w:val="正文首行缩进 2 Char"/>
    <w:basedOn w:val="10"/>
    <w:link w:val="2"/>
    <w:uiPriority w:val="0"/>
    <w:rPr>
      <w:rFonts w:ascii="仿宋_GB2312" w:eastAsia="仿宋_GB2312"/>
      <w:sz w:val="32"/>
      <w:szCs w:val="32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font12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101"/>
    <w:basedOn w:val="9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6">
    <w:name w:val="font31"/>
    <w:basedOn w:val="9"/>
    <w:qFormat/>
    <w:uiPriority w:val="0"/>
    <w:rPr>
      <w:rFonts w:hint="default" w:ascii="楷体" w:hAnsi="楷体" w:eastAsia="楷体" w:cs="楷体"/>
      <w:color w:val="000000"/>
      <w:sz w:val="20"/>
      <w:szCs w:val="20"/>
      <w:u w:val="none"/>
    </w:rPr>
  </w:style>
  <w:style w:type="character" w:customStyle="1" w:styleId="17">
    <w:name w:val="font141"/>
    <w:basedOn w:val="9"/>
    <w:qFormat/>
    <w:uiPriority w:val="0"/>
    <w:rPr>
      <w:rFonts w:hint="default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font151"/>
    <w:basedOn w:val="9"/>
    <w:qFormat/>
    <w:uiPriority w:val="0"/>
    <w:rPr>
      <w:rFonts w:hint="default" w:ascii="楷体" w:hAnsi="楷体" w:eastAsia="楷体" w:cs="楷体"/>
      <w:b/>
      <w:color w:val="000000"/>
      <w:sz w:val="22"/>
      <w:szCs w:val="22"/>
      <w:u w:val="none"/>
    </w:rPr>
  </w:style>
  <w:style w:type="character" w:customStyle="1" w:styleId="19">
    <w:name w:val="font01"/>
    <w:basedOn w:val="9"/>
    <w:qFormat/>
    <w:uiPriority w:val="0"/>
    <w:rPr>
      <w:rFonts w:hint="default" w:ascii="楷体" w:hAnsi="楷体" w:eastAsia="楷体" w:cs="楷体"/>
      <w:color w:val="000000"/>
      <w:sz w:val="22"/>
      <w:szCs w:val="22"/>
      <w:u w:val="none"/>
    </w:rPr>
  </w:style>
  <w:style w:type="character" w:customStyle="1" w:styleId="20">
    <w:name w:val="font11"/>
    <w:basedOn w:val="9"/>
    <w:qFormat/>
    <w:uiPriority w:val="0"/>
    <w:rPr>
      <w:rFonts w:ascii="微软雅黑" w:hAnsi="微软雅黑" w:eastAsia="微软雅黑" w:cs="微软雅黑"/>
      <w:b/>
      <w:color w:val="000000"/>
      <w:sz w:val="22"/>
      <w:szCs w:val="22"/>
      <w:u w:val="none"/>
    </w:rPr>
  </w:style>
  <w:style w:type="character" w:customStyle="1" w:styleId="21">
    <w:name w:val="font11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2">
    <w:name w:val="font91"/>
    <w:basedOn w:val="9"/>
    <w:qFormat/>
    <w:uiPriority w:val="0"/>
    <w:rPr>
      <w:rFonts w:ascii="楷体" w:hAnsi="楷体" w:eastAsia="楷体" w:cs="楷体"/>
      <w:b/>
      <w:color w:val="000000"/>
      <w:sz w:val="22"/>
      <w:szCs w:val="22"/>
      <w:u w:val="none"/>
    </w:r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362</Words>
  <Characters>2068</Characters>
  <Lines>17</Lines>
  <Paragraphs>4</Paragraphs>
  <TotalTime>1</TotalTime>
  <ScaleCrop>false</ScaleCrop>
  <LinksUpToDate>false</LinksUpToDate>
  <CharactersWithSpaces>2426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2022-10-05T07:58:00Z</dcterms:created>
  <dc:creator>Administrator</dc:creator>
  <cp:lastModifiedBy>海灵软件—何易佳</cp:lastModifiedBy>
  <dcterms:modified xsi:type="dcterms:W3CDTF">2023-12-05T08:44:15Z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D80E430DE99949DD940874954A4BA525_12</vt:lpwstr>
  </property>
</Properties>
</file>