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20" w:lineRule="exact"/>
        <w:jc w:val="both"/>
        <w:rPr>
          <w:rFonts w:hint="eastAsia" w:ascii="楷体" w:hAnsi="楷体" w:eastAsia="楷体" w:cs="楷体"/>
          <w:bCs/>
          <w:w w:val="80"/>
          <w:sz w:val="44"/>
          <w:szCs w:val="44"/>
        </w:rPr>
      </w:pPr>
    </w:p>
    <w:p>
      <w:pPr>
        <w:spacing w:line="820" w:lineRule="exact"/>
        <w:jc w:val="center"/>
        <w:rPr>
          <w:rFonts w:hint="eastAsia" w:ascii="仿宋" w:hAnsi="仿宋" w:eastAsia="仿宋" w:cs="仿宋"/>
          <w:b/>
          <w:bCs w:val="0"/>
          <w:w w:val="8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w w:val="80"/>
          <w:sz w:val="36"/>
          <w:szCs w:val="36"/>
        </w:rPr>
        <w:t>贵德县202</w:t>
      </w:r>
      <w:r>
        <w:rPr>
          <w:rFonts w:hint="eastAsia" w:ascii="仿宋" w:hAnsi="仿宋" w:eastAsia="仿宋" w:cs="仿宋"/>
          <w:b/>
          <w:bCs w:val="0"/>
          <w:w w:val="80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w w:val="80"/>
          <w:sz w:val="36"/>
          <w:szCs w:val="36"/>
        </w:rPr>
        <w:t>年县级</w:t>
      </w:r>
      <w:r>
        <w:rPr>
          <w:rFonts w:hint="eastAsia" w:ascii="仿宋" w:hAnsi="仿宋" w:eastAsia="仿宋" w:cs="仿宋"/>
          <w:b/>
          <w:bCs w:val="0"/>
          <w:w w:val="80"/>
          <w:sz w:val="36"/>
          <w:szCs w:val="36"/>
          <w:lang w:val="en-US" w:eastAsia="zh-CN"/>
        </w:rPr>
        <w:t>第二批</w:t>
      </w:r>
      <w:r>
        <w:rPr>
          <w:rFonts w:hint="eastAsia" w:ascii="仿宋" w:hAnsi="仿宋" w:eastAsia="仿宋" w:cs="仿宋"/>
          <w:b/>
          <w:bCs w:val="0"/>
          <w:w w:val="80"/>
          <w:sz w:val="36"/>
          <w:szCs w:val="36"/>
        </w:rPr>
        <w:t>农牧业发展扶持资金建设项目</w:t>
      </w:r>
    </w:p>
    <w:p>
      <w:pPr>
        <w:spacing w:line="560" w:lineRule="exact"/>
        <w:rPr>
          <w:rFonts w:hint="eastAsia" w:ascii="仿宋" w:hAnsi="仿宋" w:eastAsia="仿宋" w:cs="仿宋"/>
          <w:bCs/>
          <w:sz w:val="36"/>
          <w:szCs w:val="36"/>
        </w:rPr>
      </w:pPr>
    </w:p>
    <w:p>
      <w:pPr>
        <w:spacing w:line="102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实</w:t>
      </w:r>
    </w:p>
    <w:p>
      <w:pPr>
        <w:spacing w:line="102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施</w:t>
      </w:r>
    </w:p>
    <w:p>
      <w:pPr>
        <w:spacing w:line="102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方</w:t>
      </w:r>
    </w:p>
    <w:p>
      <w:pPr>
        <w:spacing w:line="102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案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560" w:lineRule="exact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560" w:lineRule="exact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560" w:lineRule="exact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560" w:lineRule="exact"/>
        <w:ind w:left="1600" w:hanging="1600" w:hangingChars="500"/>
        <w:rPr>
          <w:rFonts w:hint="eastAsia" w:ascii="仿宋" w:hAnsi="仿宋" w:eastAsia="仿宋" w:cs="仿宋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项目名称：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贵德县202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年县级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第二批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农牧业发展扶持资金建设项目</w:t>
      </w:r>
    </w:p>
    <w:p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>主管单位：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 xml:space="preserve">贵德县农牧和科技局              </w:t>
      </w:r>
    </w:p>
    <w:p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  <w:lang w:val="en-US" w:eastAsia="zh-CN"/>
        </w:rPr>
        <w:t>建设</w:t>
      </w:r>
      <w:r>
        <w:rPr>
          <w:rFonts w:hint="eastAsia" w:ascii="仿宋" w:hAnsi="仿宋" w:eastAsia="仿宋" w:cs="仿宋"/>
          <w:b/>
          <w:sz w:val="32"/>
          <w:szCs w:val="32"/>
          <w:u w:val="none"/>
        </w:rPr>
        <w:t>单位：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贵德县农畜产品质量检验检测中心</w:t>
      </w:r>
    </w:p>
    <w:p>
      <w:pPr>
        <w:spacing w:line="560" w:lineRule="exact"/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贵德县动物疫病预防控制中心</w:t>
      </w:r>
    </w:p>
    <w:p>
      <w:pPr>
        <w:spacing w:line="560" w:lineRule="exact"/>
        <w:ind w:firstLine="1600" w:firstLineChars="500"/>
        <w:rPr>
          <w:rFonts w:hint="eastAsia" w:ascii="仿宋" w:hAnsi="仿宋" w:eastAsia="仿宋" w:cs="仿宋"/>
          <w:bCs/>
          <w:sz w:val="36"/>
          <w:szCs w:val="36"/>
          <w:u w:val="none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</w:rPr>
        <w:t>贵德县农牧和科技局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项目办</w:t>
      </w:r>
      <w:r>
        <w:rPr>
          <w:rFonts w:hint="eastAsia" w:ascii="仿宋" w:hAnsi="仿宋" w:eastAsia="仿宋" w:cs="仿宋"/>
          <w:b/>
          <w:sz w:val="36"/>
          <w:szCs w:val="36"/>
          <w:u w:val="none"/>
        </w:rPr>
        <w:t xml:space="preserve">       </w:t>
      </w:r>
      <w:r>
        <w:rPr>
          <w:rFonts w:hint="eastAsia" w:ascii="仿宋" w:hAnsi="仿宋" w:eastAsia="仿宋" w:cs="仿宋"/>
          <w:bCs/>
          <w:sz w:val="36"/>
          <w:szCs w:val="36"/>
          <w:u w:val="none"/>
        </w:rPr>
        <w:t xml:space="preserve">  </w:t>
      </w:r>
    </w:p>
    <w:p>
      <w:pPr>
        <w:spacing w:line="560" w:lineRule="exact"/>
        <w:ind w:firstLine="1800" w:firstLineChars="500"/>
        <w:rPr>
          <w:rFonts w:hint="eastAsia" w:ascii="仿宋" w:hAnsi="仿宋" w:eastAsia="仿宋" w:cs="仿宋"/>
          <w:bCs/>
          <w:sz w:val="36"/>
          <w:szCs w:val="36"/>
          <w:u w:val="none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Cs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587" w:bottom="1440" w:left="1797" w:header="851" w:footer="992" w:gutter="0"/>
          <w:cols w:space="720" w:num="1"/>
          <w:docGrid w:type="linesAndChars" w:linePitch="435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二〇二二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月</w:t>
      </w:r>
    </w:p>
    <w:sdt>
      <w:sdtPr>
        <w:rPr>
          <w:rFonts w:ascii="宋体" w:hAnsi="宋体" w:eastAsia="宋体" w:cs="Times New Roman"/>
          <w:kern w:val="13"/>
          <w:sz w:val="21"/>
          <w:szCs w:val="32"/>
          <w:lang w:val="en-US" w:eastAsia="zh-CN" w:bidi="ar-SA"/>
        </w:rPr>
        <w:id w:val="147451481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kern w:val="13"/>
          <w:sz w:val="32"/>
          <w:szCs w:val="36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</w:rPr>
          </w:pPr>
          <w:r>
            <w:rPr>
              <w:rFonts w:hint="eastAsia" w:ascii="楷体" w:hAnsi="楷体" w:eastAsia="楷体" w:cs="楷体"/>
              <w:b/>
              <w:bCs/>
              <w:sz w:val="36"/>
              <w:szCs w:val="36"/>
            </w:rPr>
            <w:t>目</w:t>
          </w:r>
          <w:r>
            <w:rPr>
              <w:rFonts w:hint="eastAsia" w:ascii="楷体" w:hAnsi="楷体" w:eastAsia="楷体" w:cs="楷体"/>
              <w:b/>
              <w:bCs/>
              <w:sz w:val="36"/>
              <w:szCs w:val="36"/>
              <w:lang w:val="en-US" w:eastAsia="zh-CN"/>
            </w:rPr>
            <w:t xml:space="preserve">  </w:t>
          </w:r>
          <w:r>
            <w:rPr>
              <w:rFonts w:hint="eastAsia" w:ascii="楷体" w:hAnsi="楷体" w:eastAsia="楷体" w:cs="楷体"/>
              <w:b/>
              <w:bCs/>
              <w:sz w:val="36"/>
              <w:szCs w:val="36"/>
            </w:rPr>
            <w:t>录</w:t>
          </w:r>
          <w:r>
            <w:rPr>
              <w:rFonts w:hint="eastAsia" w:ascii="宋体" w:hAnsi="宋体" w:cs="宋体"/>
              <w:b/>
              <w:sz w:val="36"/>
              <w:szCs w:val="36"/>
            </w:rPr>
            <w:fldChar w:fldCharType="begin"/>
          </w:r>
          <w:r>
            <w:rPr>
              <w:rFonts w:hint="eastAsia" w:ascii="宋体" w:hAnsi="宋体" w:cs="宋体"/>
              <w:b/>
              <w:sz w:val="36"/>
              <w:szCs w:val="36"/>
            </w:rPr>
            <w:instrText xml:space="preserve">TOC \o "1-2" \h \u </w:instrText>
          </w:r>
          <w:r>
            <w:rPr>
              <w:rFonts w:hint="eastAsia" w:ascii="宋体" w:hAnsi="宋体" w:cs="宋体"/>
              <w:b/>
              <w:sz w:val="36"/>
              <w:szCs w:val="36"/>
            </w:rPr>
            <w:fldChar w:fldCharType="separate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b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_Toc22106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一、项目概述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_Toc22106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1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_Toc30534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（一）项目名称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_Toc30534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_Toc1285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（二）主管部门及责任人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_Toc1285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_Toc18735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（三）建设单位及责任人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_Toc18735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_Toc14253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（四）建设地点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_Toc14253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_Toc29105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（</w:t>
          </w:r>
          <w:r>
            <w:rPr>
              <w:rFonts w:hint="eastAsia" w:ascii="仿宋" w:hAnsi="仿宋" w:eastAsia="仿宋" w:cs="仿宋"/>
              <w:bCs/>
              <w:sz w:val="32"/>
              <w:szCs w:val="32"/>
              <w:lang w:val="en-US" w:eastAsia="zh-CN"/>
            </w:rPr>
            <w:t>五</w:t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）建设期限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_Toc29105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_Toc20440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（</w:t>
          </w:r>
          <w:r>
            <w:rPr>
              <w:rFonts w:hint="eastAsia" w:ascii="仿宋" w:hAnsi="仿宋" w:eastAsia="仿宋" w:cs="仿宋"/>
              <w:bCs/>
              <w:sz w:val="32"/>
              <w:szCs w:val="32"/>
              <w:lang w:val="en-US" w:eastAsia="zh-CN"/>
            </w:rPr>
            <w:t>六</w:t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）建设内容及规模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_Toc20440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b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_Toc31422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(</w:t>
          </w:r>
          <w:r>
            <w:rPr>
              <w:rFonts w:hint="eastAsia" w:ascii="仿宋" w:hAnsi="仿宋" w:eastAsia="仿宋" w:cs="仿宋"/>
              <w:bCs/>
              <w:sz w:val="32"/>
              <w:szCs w:val="32"/>
              <w:lang w:val="en-US" w:eastAsia="zh-CN"/>
            </w:rPr>
            <w:t>七</w:t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)投资估算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_Toc31422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b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_Toc15088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二、建设依据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_Toc15088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2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b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_Toc14627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三、建设原则与目标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_Toc14627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2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b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_Toc17412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  <w:lang w:val="en-US" w:eastAsia="zh-CN"/>
            </w:rPr>
            <w:t>四</w:t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、建设内容和规模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_Toc17412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2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_Toc17441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  <w:lang w:val="en-US" w:eastAsia="zh-CN"/>
            </w:rPr>
            <w:t>五</w:t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、资金筹措及投资预算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_Toc17441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3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b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_Toc3487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  <w:lang w:val="en-US" w:eastAsia="zh-CN"/>
            </w:rPr>
            <w:t>六</w:t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、建设期限和实施进度安排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_Toc3487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5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_Toc26617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（一）建设期限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_Toc26617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_Toc10490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（二）实施进度安排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_Toc10490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b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_Toc23125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  <w:lang w:val="en-US" w:eastAsia="zh-CN"/>
            </w:rPr>
            <w:t>七</w:t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、项目组织管理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_Toc23125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5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_Toc24535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sz w:val="32"/>
              <w:szCs w:val="32"/>
            </w:rPr>
            <w:t>（一）组织管理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_Toc24535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_Toc14753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sz w:val="32"/>
              <w:szCs w:val="32"/>
            </w:rPr>
            <w:t>（二）资金管理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_Toc14753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_Toc15619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sz w:val="32"/>
              <w:szCs w:val="32"/>
            </w:rPr>
            <w:t>（三）招投标工作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_Toc15619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b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_Toc20878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  <w:lang w:val="en-US" w:eastAsia="zh-CN"/>
            </w:rPr>
            <w:t>八、附件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_Toc20878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6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jc w:val="center"/>
            <w:rPr>
              <w:rFonts w:hint="eastAsia" w:ascii="宋体" w:hAnsi="宋体" w:cs="宋体"/>
              <w:b/>
              <w:sz w:val="36"/>
              <w:szCs w:val="36"/>
            </w:rPr>
            <w:sectPr>
              <w:footerReference r:id="rId6" w:type="default"/>
              <w:pgSz w:w="11906" w:h="16838"/>
              <w:pgMar w:top="1440" w:right="1587" w:bottom="1440" w:left="1797" w:header="851" w:footer="992" w:gutter="0"/>
              <w:pgNumType w:start="1"/>
              <w:cols w:space="720" w:num="1"/>
              <w:docGrid w:type="linesAndChars" w:linePitch="435" w:charSpace="0"/>
            </w:sectPr>
          </w:pPr>
          <w:r>
            <w:rPr>
              <w:rFonts w:hint="eastAsia" w:ascii="宋体" w:hAnsi="宋体" w:cs="宋体"/>
              <w:b/>
              <w:szCs w:val="36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6"/>
          <w:szCs w:val="36"/>
        </w:rPr>
      </w:pPr>
      <w:bookmarkStart w:id="0" w:name="_Toc25954"/>
      <w:bookmarkStart w:id="1" w:name="_Toc22382"/>
      <w:bookmarkStart w:id="2" w:name="_Toc5974"/>
      <w:bookmarkStart w:id="3" w:name="_Toc18371"/>
      <w:bookmarkStart w:id="4" w:name="_Toc22076"/>
      <w:bookmarkStart w:id="5" w:name="_Toc31284"/>
      <w:r>
        <w:rPr>
          <w:rFonts w:hint="eastAsia" w:ascii="黑体" w:hAnsi="黑体" w:eastAsia="黑体" w:cs="黑体"/>
          <w:b w:val="0"/>
          <w:bCs/>
          <w:sz w:val="36"/>
          <w:szCs w:val="36"/>
        </w:rPr>
        <w:t>贵德县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2022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年县级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第二批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农牧业发展扶持资金</w:t>
      </w:r>
      <w:bookmarkEnd w:id="0"/>
      <w:bookmarkEnd w:id="1"/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outlineLvl w:val="0"/>
        <w:rPr>
          <w:rFonts w:hint="eastAsia" w:ascii="宋体" w:hAnsi="宋体" w:cs="宋体"/>
          <w:b/>
          <w:sz w:val="36"/>
          <w:szCs w:val="36"/>
        </w:rPr>
      </w:pPr>
      <w:bookmarkStart w:id="6" w:name="_Toc29595"/>
      <w:bookmarkStart w:id="7" w:name="_Toc15345"/>
      <w:bookmarkStart w:id="8" w:name="_Toc1147"/>
      <w:bookmarkStart w:id="9" w:name="_Toc192"/>
      <w:bookmarkStart w:id="10" w:name="_Toc10978"/>
      <w:bookmarkStart w:id="11" w:name="_Toc11212"/>
      <w:r>
        <w:rPr>
          <w:rFonts w:hint="eastAsia" w:ascii="黑体" w:hAnsi="黑体" w:eastAsia="黑体" w:cs="黑体"/>
          <w:b w:val="0"/>
          <w:bCs/>
          <w:sz w:val="36"/>
          <w:szCs w:val="36"/>
        </w:rPr>
        <w:t>建设项目实施方案</w:t>
      </w:r>
      <w:bookmarkEnd w:id="6"/>
      <w:bookmarkEnd w:id="7"/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</w:rPr>
      </w:pPr>
      <w:bookmarkStart w:id="12" w:name="_Toc22106"/>
      <w:bookmarkStart w:id="13" w:name="_Toc4872"/>
      <w:bookmarkStart w:id="14" w:name="_Toc12709"/>
      <w:bookmarkStart w:id="15" w:name="_Toc16776"/>
      <w:bookmarkStart w:id="16" w:name="_Toc17000"/>
      <w:r>
        <w:rPr>
          <w:rFonts w:hint="eastAsia" w:ascii="黑体" w:hAnsi="黑体" w:eastAsia="黑体" w:cs="黑体"/>
          <w:bCs/>
        </w:rPr>
        <w:t>一、项目概述</w:t>
      </w:r>
      <w:bookmarkEnd w:id="12"/>
      <w:bookmarkEnd w:id="13"/>
      <w:bookmarkEnd w:id="14"/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/>
          <w:lang w:eastAsia="zh-CN"/>
        </w:rPr>
      </w:pPr>
      <w:bookmarkStart w:id="17" w:name="_Toc261437137"/>
      <w:bookmarkStart w:id="18" w:name="_Toc30534"/>
      <w:bookmarkStart w:id="19" w:name="_Toc28840"/>
      <w:r>
        <w:rPr>
          <w:rFonts w:hint="eastAsia" w:ascii="楷体" w:hAnsi="楷体" w:eastAsia="楷体" w:cs="楷体"/>
          <w:b/>
          <w:bCs/>
        </w:rPr>
        <w:t>（一）项目名称</w:t>
      </w:r>
      <w:bookmarkEnd w:id="17"/>
      <w:r>
        <w:rPr>
          <w:rFonts w:hint="eastAsia" w:ascii="楷体" w:hAnsi="楷体" w:eastAsia="楷体" w:cs="楷体"/>
          <w:b/>
          <w:bCs/>
          <w:lang w:eastAsia="zh-CN"/>
        </w:rPr>
        <w:t>：</w:t>
      </w:r>
      <w:bookmarkEnd w:id="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bookmarkStart w:id="20" w:name="_Toc261437140"/>
      <w:bookmarkStart w:id="21" w:name="_Toc261437139"/>
      <w:r>
        <w:rPr>
          <w:rFonts w:hint="eastAsia" w:ascii="仿宋" w:hAnsi="仿宋" w:eastAsia="仿宋" w:cs="仿宋"/>
        </w:rPr>
        <w:t>贵德县</w:t>
      </w:r>
      <w:r>
        <w:rPr>
          <w:rFonts w:hint="eastAsia" w:ascii="仿宋" w:hAnsi="仿宋" w:eastAsia="仿宋" w:cs="仿宋"/>
          <w:lang w:eastAsia="zh-CN"/>
        </w:rPr>
        <w:t>2022</w:t>
      </w:r>
      <w:r>
        <w:rPr>
          <w:rFonts w:hint="eastAsia" w:ascii="仿宋" w:hAnsi="仿宋" w:eastAsia="仿宋" w:cs="仿宋"/>
        </w:rPr>
        <w:t>年县级</w:t>
      </w:r>
      <w:r>
        <w:rPr>
          <w:rFonts w:hint="eastAsia" w:ascii="仿宋" w:hAnsi="仿宋" w:eastAsia="仿宋" w:cs="仿宋"/>
          <w:lang w:val="en-US" w:eastAsia="zh-CN"/>
        </w:rPr>
        <w:t>第二批</w:t>
      </w:r>
      <w:r>
        <w:rPr>
          <w:rFonts w:hint="eastAsia" w:ascii="仿宋" w:hAnsi="仿宋" w:eastAsia="仿宋" w:cs="仿宋"/>
        </w:rPr>
        <w:t>农牧业发展扶持资金建设项目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/>
        </w:rPr>
      </w:pPr>
      <w:bookmarkStart w:id="22" w:name="_Toc1285"/>
      <w:bookmarkStart w:id="23" w:name="_Toc21862"/>
      <w:r>
        <w:rPr>
          <w:rFonts w:hint="eastAsia" w:ascii="楷体" w:hAnsi="楷体" w:eastAsia="楷体" w:cs="楷体"/>
          <w:b/>
          <w:bCs/>
        </w:rPr>
        <w:t>（二）主管部门及责任人：</w:t>
      </w:r>
      <w:bookmarkEnd w:id="22"/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主管部门：贵德县农牧和科技局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责 任 人：</w:t>
      </w:r>
      <w:r>
        <w:rPr>
          <w:rFonts w:hint="eastAsia" w:ascii="仿宋" w:hAnsi="仿宋" w:eastAsia="仿宋" w:cs="仿宋"/>
          <w:lang w:val="en-US" w:eastAsia="zh-CN"/>
        </w:rPr>
        <w:t>辛多杰、武晓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/>
        </w:rPr>
      </w:pPr>
      <w:bookmarkStart w:id="24" w:name="_Toc18315"/>
      <w:bookmarkStart w:id="25" w:name="_Toc18735"/>
      <w:r>
        <w:rPr>
          <w:rFonts w:hint="eastAsia" w:ascii="楷体" w:hAnsi="楷体" w:eastAsia="楷体" w:cs="楷体"/>
          <w:b/>
          <w:bCs/>
        </w:rPr>
        <w:t>（三）建设单位及责任人</w:t>
      </w:r>
      <w:bookmarkEnd w:id="20"/>
      <w:bookmarkEnd w:id="24"/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</w:rPr>
        <w:t>建设单位：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贵德县农畜产品质量检验检测中心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责 任 人：</w:t>
      </w:r>
      <w:r>
        <w:rPr>
          <w:rFonts w:hint="eastAsia" w:ascii="仿宋" w:hAnsi="仿宋" w:eastAsia="仿宋" w:cs="仿宋"/>
          <w:lang w:val="en-US" w:eastAsia="zh-CN"/>
        </w:rPr>
        <w:t>崔成刚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建设单位：</w:t>
      </w:r>
      <w:r>
        <w:rPr>
          <w:rFonts w:hint="eastAsia" w:ascii="仿宋" w:hAnsi="仿宋" w:eastAsia="仿宋" w:cs="仿宋"/>
          <w:sz w:val="32"/>
          <w:szCs w:val="32"/>
        </w:rPr>
        <w:t>贵德县动物疫病预防控制中心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责任人：切环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</w:rPr>
        <w:t>建设单位：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贵德县农牧和科技局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项目办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</w:rPr>
        <w:t>责 任 人：</w:t>
      </w:r>
      <w:r>
        <w:rPr>
          <w:rFonts w:hint="eastAsia" w:ascii="仿宋" w:hAnsi="仿宋" w:eastAsia="仿宋" w:cs="仿宋"/>
          <w:lang w:val="en-US" w:eastAsia="zh-CN"/>
        </w:rPr>
        <w:t>胡永峰</w:t>
      </w:r>
    </w:p>
    <w:bookmarkEnd w:id="2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1"/>
        <w:rPr>
          <w:rFonts w:hint="eastAsia" w:ascii="宋体" w:hAnsi="宋体" w:cs="仿宋"/>
          <w:b/>
          <w:bCs/>
        </w:rPr>
      </w:pPr>
      <w:bookmarkStart w:id="26" w:name="_Toc16112"/>
      <w:bookmarkStart w:id="27" w:name="_Toc261437142"/>
      <w:bookmarkStart w:id="28" w:name="_Toc14253"/>
      <w:r>
        <w:rPr>
          <w:rFonts w:hint="eastAsia" w:ascii="楷体" w:hAnsi="楷体" w:eastAsia="楷体" w:cs="楷体"/>
          <w:b/>
          <w:bCs/>
        </w:rPr>
        <w:t>（四）建设地点</w:t>
      </w:r>
      <w:bookmarkEnd w:id="26"/>
      <w:bookmarkEnd w:id="27"/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lang w:val="en-US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全县范围、青海省西宁市、江苏省南通市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/>
        </w:rPr>
      </w:pPr>
      <w:bookmarkStart w:id="29" w:name="_Toc261437143"/>
      <w:bookmarkStart w:id="30" w:name="_Toc29105"/>
      <w:bookmarkStart w:id="31" w:name="_Toc8822"/>
      <w:r>
        <w:rPr>
          <w:rFonts w:hint="eastAsia" w:ascii="楷体" w:hAnsi="楷体" w:eastAsia="楷体" w:cs="楷体"/>
          <w:b/>
          <w:bCs/>
        </w:rPr>
        <w:t>（</w:t>
      </w:r>
      <w:r>
        <w:rPr>
          <w:rFonts w:hint="eastAsia" w:ascii="楷体" w:hAnsi="楷体" w:eastAsia="楷体" w:cs="楷体"/>
          <w:b/>
          <w:bCs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</w:rPr>
        <w:t>）建设期限</w:t>
      </w:r>
      <w:bookmarkEnd w:id="29"/>
      <w:bookmarkEnd w:id="30"/>
      <w:bookmarkEnd w:id="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2022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月—</w:t>
      </w:r>
      <w:r>
        <w:rPr>
          <w:rFonts w:hint="eastAsia" w:ascii="仿宋" w:hAnsi="仿宋" w:eastAsia="仿宋" w:cs="仿宋"/>
          <w:lang w:eastAsia="zh-CN"/>
        </w:rPr>
        <w:t>2022</w:t>
      </w:r>
      <w:r>
        <w:rPr>
          <w:rFonts w:hint="eastAsia" w:ascii="仿宋" w:hAnsi="仿宋" w:eastAsia="仿宋" w:cs="仿宋"/>
        </w:rPr>
        <w:t>年1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/>
        </w:rPr>
      </w:pPr>
      <w:bookmarkStart w:id="32" w:name="_Toc16690"/>
      <w:bookmarkStart w:id="33" w:name="_Toc261437144"/>
      <w:bookmarkStart w:id="34" w:name="_Toc20440"/>
      <w:r>
        <w:rPr>
          <w:rFonts w:hint="eastAsia" w:ascii="楷体" w:hAnsi="楷体" w:eastAsia="楷体" w:cs="楷体"/>
          <w:b/>
          <w:bCs/>
        </w:rPr>
        <w:t>（</w:t>
      </w:r>
      <w:r>
        <w:rPr>
          <w:rFonts w:hint="eastAsia" w:ascii="楷体" w:hAnsi="楷体" w:eastAsia="楷体" w:cs="楷体"/>
          <w:b/>
          <w:bCs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</w:rPr>
        <w:t>）建设内容及规模</w:t>
      </w:r>
      <w:bookmarkEnd w:id="32"/>
      <w:bookmarkEnd w:id="33"/>
      <w:bookmarkEnd w:id="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饲草储备建设项目、有机草场牲畜监测认证项目、农牧业产业规划编制费用、贵德县八大行动数字化指挥平台建设项目、直销店建设项目共5项。</w:t>
      </w:r>
      <w:bookmarkStart w:id="35" w:name="_Toc31422"/>
      <w:bookmarkStart w:id="36" w:name="_Toc219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(</w:t>
      </w:r>
      <w:r>
        <w:rPr>
          <w:rFonts w:hint="eastAsia" w:ascii="楷体" w:hAnsi="楷体" w:eastAsia="楷体" w:cs="楷体"/>
          <w:b/>
          <w:bCs/>
          <w:lang w:val="en-US" w:eastAsia="zh-CN"/>
        </w:rPr>
        <w:t>七</w:t>
      </w:r>
      <w:r>
        <w:rPr>
          <w:rFonts w:hint="eastAsia" w:ascii="楷体" w:hAnsi="楷体" w:eastAsia="楷体" w:cs="楷体"/>
          <w:b/>
          <w:bCs/>
        </w:rPr>
        <w:t>)投资估算</w:t>
      </w:r>
      <w:bookmarkEnd w:id="35"/>
      <w:bookmarkEnd w:id="36"/>
      <w:bookmarkStart w:id="37" w:name="_Toc11309"/>
      <w:bookmarkStart w:id="38" w:name="_Toc32483"/>
      <w:bookmarkStart w:id="39" w:name="_Toc8069"/>
      <w:bookmarkStart w:id="40" w:name="_Toc31783"/>
      <w:bookmarkStart w:id="41" w:name="_Toc12929"/>
      <w:bookmarkStart w:id="42" w:name="_Toc46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总投资</w:t>
      </w:r>
      <w:r>
        <w:rPr>
          <w:rFonts w:hint="eastAsia" w:ascii="仿宋" w:hAnsi="仿宋" w:eastAsia="仿宋" w:cs="仿宋"/>
          <w:lang w:val="en-US" w:eastAsia="zh-CN"/>
        </w:rPr>
        <w:t>237.2</w:t>
      </w:r>
      <w:r>
        <w:rPr>
          <w:rFonts w:hint="eastAsia" w:ascii="仿宋" w:hAnsi="仿宋" w:eastAsia="仿宋" w:cs="仿宋"/>
        </w:rPr>
        <w:t>万元，</w:t>
      </w:r>
      <w:r>
        <w:rPr>
          <w:rFonts w:hint="eastAsia" w:ascii="仿宋" w:hAnsi="仿宋" w:eastAsia="仿宋" w:cs="仿宋"/>
          <w:lang w:val="en-US" w:eastAsia="zh-CN"/>
        </w:rPr>
        <w:t>均为县级发展扶持资金。</w:t>
      </w:r>
      <w:bookmarkEnd w:id="37"/>
      <w:bookmarkEnd w:id="38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</w:rPr>
      </w:pPr>
      <w:bookmarkStart w:id="43" w:name="_Toc24052"/>
      <w:bookmarkStart w:id="44" w:name="_Toc15088"/>
      <w:r>
        <w:rPr>
          <w:rFonts w:hint="eastAsia" w:ascii="黑体" w:hAnsi="黑体" w:eastAsia="黑体" w:cs="黑体"/>
          <w:bCs/>
        </w:rPr>
        <w:t>二、建设依据</w:t>
      </w:r>
      <w:bookmarkEnd w:id="40"/>
      <w:bookmarkEnd w:id="41"/>
      <w:bookmarkEnd w:id="42"/>
      <w:bookmarkEnd w:id="43"/>
      <w:bookmarkEnd w:id="4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/>
        </w:rPr>
      </w:pPr>
      <w:r>
        <w:rPr>
          <w:rFonts w:hint="eastAsia" w:ascii="宋体" w:hAnsi="宋体" w:cs="仿宋"/>
        </w:rPr>
        <w:t xml:space="preserve">   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2022</w:t>
      </w:r>
      <w:r>
        <w:rPr>
          <w:rFonts w:hint="eastAsia" w:ascii="仿宋" w:hAnsi="仿宋" w:eastAsia="仿宋" w:cs="仿宋"/>
        </w:rPr>
        <w:t>年县级农牧业发展扶持资金计划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</w:rPr>
      </w:pPr>
      <w:bookmarkStart w:id="45" w:name="_Toc9889"/>
      <w:bookmarkStart w:id="46" w:name="_Toc15435"/>
      <w:bookmarkStart w:id="47" w:name="_Toc19341"/>
      <w:bookmarkStart w:id="48" w:name="_Toc31044"/>
      <w:bookmarkStart w:id="49" w:name="_Toc14627"/>
      <w:r>
        <w:rPr>
          <w:rFonts w:hint="eastAsia" w:ascii="黑体" w:hAnsi="黑体" w:eastAsia="黑体" w:cs="黑体"/>
          <w:bCs/>
        </w:rPr>
        <w:t>三、</w:t>
      </w:r>
      <w:bookmarkEnd w:id="45"/>
      <w:bookmarkEnd w:id="46"/>
      <w:bookmarkEnd w:id="47"/>
      <w:bookmarkStart w:id="50" w:name="_Toc7488"/>
      <w:bookmarkStart w:id="51" w:name="_Toc10485"/>
      <w:bookmarkStart w:id="52" w:name="_Toc18718"/>
      <w:bookmarkStart w:id="53" w:name="_Toc261437147"/>
      <w:r>
        <w:rPr>
          <w:rFonts w:hint="eastAsia" w:ascii="黑体" w:hAnsi="黑体" w:eastAsia="黑体" w:cs="黑体"/>
          <w:bCs/>
        </w:rPr>
        <w:t>建设原则与目标</w:t>
      </w:r>
      <w:bookmarkEnd w:id="48"/>
      <w:bookmarkEnd w:id="49"/>
      <w:bookmarkEnd w:id="50"/>
      <w:bookmarkEnd w:id="51"/>
      <w:bookmarkEnd w:id="5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" w:hAnsi="楷体" w:eastAsia="楷体" w:cs="楷体"/>
          <w:b/>
          <w:bCs/>
        </w:rPr>
        <w:t>（一）建设原则。</w:t>
      </w:r>
      <w:r>
        <w:rPr>
          <w:rFonts w:hint="eastAsia" w:ascii="仿宋" w:hAnsi="仿宋" w:eastAsia="仿宋" w:cs="仿宋"/>
          <w:sz w:val="32"/>
          <w:szCs w:val="32"/>
        </w:rPr>
        <w:t>坚持提质增效、加快转型发展。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传统农业向现代农业转型发展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步伐</w:t>
      </w:r>
      <w:r>
        <w:rPr>
          <w:rFonts w:hint="eastAsia" w:ascii="仿宋" w:hAnsi="仿宋" w:eastAsia="仿宋" w:cs="仿宋"/>
          <w:sz w:val="32"/>
          <w:szCs w:val="32"/>
        </w:rPr>
        <w:t>加快，生产从追求产量转向规模、质量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走高效、生态、安全之路</w:t>
      </w:r>
      <w:r>
        <w:rPr>
          <w:rFonts w:hint="eastAsia" w:ascii="仿宋" w:hAnsi="仿宋" w:eastAsia="仿宋" w:cs="仿宋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</w:rPr>
        <w:t>（二）建设目标。</w:t>
      </w:r>
      <w:r>
        <w:rPr>
          <w:rFonts w:hint="eastAsia" w:ascii="仿宋" w:hAnsi="仿宋" w:eastAsia="仿宋" w:cs="仿宋"/>
          <w:bCs/>
          <w:sz w:val="32"/>
          <w:szCs w:val="32"/>
        </w:rPr>
        <w:t>积极构建“四区一带”农牧业发展格局，按照绿色、优质、高效、生态、安全的要求，形成布局合理、特色鲜明、优势互补、良性互动的产业发展新格局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切实提升防灾抗灾保畜能力，防患于未然，保障畜牧业稳步发展，进一步优化畜群结构，淘汰杂畜弱畜，提高适龄母畜比例，提升养殖效益。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</w:rPr>
      </w:pPr>
      <w:bookmarkStart w:id="54" w:name="_Toc10827"/>
      <w:bookmarkStart w:id="55" w:name="_Toc6581"/>
      <w:bookmarkStart w:id="56" w:name="_Toc10522"/>
      <w:bookmarkStart w:id="57" w:name="_Toc26411"/>
      <w:bookmarkStart w:id="58" w:name="_Toc17412"/>
      <w:r>
        <w:rPr>
          <w:rFonts w:hint="eastAsia" w:ascii="黑体" w:hAnsi="黑体" w:eastAsia="黑体" w:cs="黑体"/>
          <w:bCs/>
          <w:lang w:val="en-US" w:eastAsia="zh-CN"/>
        </w:rPr>
        <w:t>四</w:t>
      </w:r>
      <w:r>
        <w:rPr>
          <w:rFonts w:hint="eastAsia" w:ascii="黑体" w:hAnsi="黑体" w:eastAsia="黑体" w:cs="黑体"/>
          <w:bCs/>
        </w:rPr>
        <w:t>、</w:t>
      </w:r>
      <w:bookmarkEnd w:id="53"/>
      <w:bookmarkEnd w:id="54"/>
      <w:bookmarkEnd w:id="55"/>
      <w:bookmarkEnd w:id="56"/>
      <w:bookmarkStart w:id="59" w:name="_Toc24586"/>
      <w:bookmarkStart w:id="60" w:name="_Toc19784"/>
      <w:bookmarkStart w:id="61" w:name="_Toc27452"/>
      <w:r>
        <w:rPr>
          <w:rFonts w:hint="eastAsia" w:ascii="黑体" w:hAnsi="黑体" w:eastAsia="黑体" w:cs="黑体"/>
          <w:bCs/>
        </w:rPr>
        <w:t>建设内容和规模</w:t>
      </w:r>
      <w:bookmarkEnd w:id="57"/>
      <w:bookmarkEnd w:id="58"/>
      <w:bookmarkEnd w:id="59"/>
      <w:bookmarkEnd w:id="60"/>
      <w:bookmarkEnd w:id="6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年县级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仿宋"/>
          <w:sz w:val="32"/>
          <w:szCs w:val="32"/>
        </w:rPr>
        <w:t>农牧业发展扶持资金建设项目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共5项，分别为：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1、饲草储备建设项目：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采购储备饲草158吨，用于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防灾抗灾</w:t>
      </w:r>
      <w:bookmarkStart w:id="142" w:name="_GoBack"/>
      <w:bookmarkEnd w:id="14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的饲草储备。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2、有机草场牲畜监测认证项目：2022年</w:t>
      </w:r>
      <w:r>
        <w:rPr>
          <w:rFonts w:hint="eastAsia" w:ascii="仿宋" w:hAnsi="仿宋" w:eastAsia="仿宋" w:cs="仿宋"/>
          <w:bCs/>
          <w:sz w:val="32"/>
          <w:szCs w:val="32"/>
        </w:rPr>
        <w:t>转换期获得有机转换证书认证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3、农牧业产业规划编制费用：编制贵德县脱贫地区特色产业发展规划（2021—2025年）、贵德县打造绿色有机农畜产品输出地专项规划（2021-2025年）、贵德县“十四五”科技创新规划。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4、贵德县八大行动数字化指挥平台建设项目：建设八大行动数字化指挥平台1项，县级指挥中心室设备1台。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5、直销店建设项目：</w:t>
      </w:r>
      <w:bookmarkStart w:id="62" w:name="_Hlk10595587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（1）由贵德县有机绿色农畜产品销售公司</w:t>
      </w:r>
      <w:bookmarkEnd w:id="6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在青海省西宁市建设农产品直销店1处。购置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立式冷藏柜10台、卧式冷藏柜4台、网店电脑1台、店面显示屏及控制系统4台（套）、店面10头监控系统1套、收银系统1套，开通微信公众号、开设网店微店功能1套，制作产品彩色宣传册3572册、印制产品单张宣传页2500张、制作环保购物袋20000个。</w:t>
      </w:r>
    </w:p>
    <w:p>
      <w:pPr>
        <w:spacing w:line="360" w:lineRule="auto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（2）由青海成良财农牧开发有限公司在江苏省南通市建设农产品直销店1处。购置冷库设施（螺杆式机组）1套、木质产品摆货架（22×2.3×0.4m）1组。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</w:rPr>
      </w:pPr>
      <w:bookmarkStart w:id="63" w:name="_Toc5443"/>
      <w:bookmarkStart w:id="64" w:name="_Toc25323"/>
      <w:bookmarkStart w:id="65" w:name="_Toc17441"/>
      <w:bookmarkStart w:id="66" w:name="_Toc21215"/>
      <w:bookmarkStart w:id="67" w:name="_Toc15924"/>
      <w:r>
        <w:rPr>
          <w:rFonts w:hint="eastAsia" w:ascii="黑体" w:hAnsi="黑体" w:eastAsia="黑体" w:cs="黑体"/>
          <w:bCs/>
          <w:lang w:val="en-US" w:eastAsia="zh-CN"/>
        </w:rPr>
        <w:t>五</w:t>
      </w:r>
      <w:r>
        <w:rPr>
          <w:rFonts w:hint="eastAsia" w:ascii="黑体" w:hAnsi="黑体" w:eastAsia="黑体" w:cs="黑体"/>
          <w:bCs/>
        </w:rPr>
        <w:t>、资金筹措及投资预算</w:t>
      </w:r>
      <w:bookmarkEnd w:id="63"/>
      <w:bookmarkEnd w:id="64"/>
      <w:bookmarkEnd w:id="65"/>
      <w:bookmarkEnd w:id="66"/>
      <w:bookmarkEnd w:id="6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lang w:val="en-US" w:eastAsia="zh-CN"/>
        </w:rPr>
      </w:pPr>
      <w:bookmarkStart w:id="68" w:name="_Toc3577"/>
      <w:bookmarkStart w:id="69" w:name="_Toc20671"/>
      <w:bookmarkStart w:id="70" w:name="_Toc19811"/>
      <w:r>
        <w:rPr>
          <w:rFonts w:hint="eastAsia" w:ascii="仿宋" w:hAnsi="仿宋" w:eastAsia="仿宋" w:cs="仿宋"/>
        </w:rPr>
        <w:t>总投资</w:t>
      </w:r>
      <w:r>
        <w:rPr>
          <w:rFonts w:hint="eastAsia" w:ascii="仿宋" w:hAnsi="仿宋" w:eastAsia="仿宋" w:cs="仿宋"/>
          <w:lang w:val="en-US" w:eastAsia="zh-CN"/>
        </w:rPr>
        <w:t>237.2</w:t>
      </w:r>
      <w:r>
        <w:rPr>
          <w:rFonts w:hint="eastAsia" w:ascii="仿宋" w:hAnsi="仿宋" w:eastAsia="仿宋" w:cs="仿宋"/>
        </w:rPr>
        <w:t>万元，</w:t>
      </w:r>
      <w:r>
        <w:rPr>
          <w:rFonts w:hint="eastAsia" w:ascii="仿宋" w:hAnsi="仿宋" w:eastAsia="仿宋" w:cs="仿宋"/>
          <w:lang w:val="en-US" w:eastAsia="zh-CN"/>
        </w:rPr>
        <w:t>均为县级发展扶持资金；分别为：</w:t>
      </w:r>
      <w:bookmarkEnd w:id="68"/>
      <w:bookmarkEnd w:id="69"/>
      <w:bookmarkEnd w:id="7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lang w:val="en-US" w:eastAsia="zh-CN"/>
        </w:rPr>
      </w:pPr>
      <w:bookmarkStart w:id="71" w:name="_Toc3221"/>
      <w:bookmarkStart w:id="72" w:name="_Toc12441"/>
      <w:bookmarkStart w:id="73" w:name="_Toc19231"/>
      <w:r>
        <w:rPr>
          <w:rFonts w:hint="eastAsia" w:ascii="仿宋" w:hAnsi="仿宋" w:eastAsia="仿宋" w:cs="仿宋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饲草储备建设项目</w:t>
      </w:r>
      <w:r>
        <w:rPr>
          <w:rFonts w:hint="eastAsia" w:ascii="仿宋" w:hAnsi="仿宋" w:eastAsia="仿宋" w:cs="仿宋"/>
          <w:lang w:val="en-US" w:eastAsia="zh-CN"/>
        </w:rPr>
        <w:t>：投资35.32万元</w:t>
      </w:r>
      <w:r>
        <w:rPr>
          <w:rFonts w:hint="eastAsia" w:ascii="仿宋" w:hAnsi="仿宋" w:eastAsia="仿宋" w:cs="仿宋"/>
          <w:spacing w:val="-11"/>
          <w:lang w:eastAsia="zh-CN"/>
        </w:rPr>
        <w:t>。</w:t>
      </w:r>
      <w:bookmarkEnd w:id="71"/>
      <w:bookmarkEnd w:id="72"/>
      <w:bookmarkEnd w:id="73"/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采购储备饲草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34.76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34.76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1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0.56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0.56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35.32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35.32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lang w:val="en-US" w:eastAsia="zh-CN"/>
        </w:rPr>
      </w:pPr>
      <w:bookmarkStart w:id="74" w:name="_Toc28491"/>
      <w:bookmarkStart w:id="75" w:name="_Toc3144"/>
      <w:bookmarkStart w:id="76" w:name="_Toc3876"/>
      <w:r>
        <w:rPr>
          <w:rFonts w:hint="eastAsia" w:ascii="仿宋" w:hAnsi="仿宋" w:eastAsia="仿宋" w:cs="仿宋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有机草场牲畜监测认证项目</w:t>
      </w:r>
      <w:r>
        <w:rPr>
          <w:rFonts w:hint="eastAsia" w:ascii="仿宋" w:hAnsi="仿宋" w:eastAsia="仿宋" w:cs="仿宋"/>
          <w:lang w:val="en-US" w:eastAsia="zh-CN"/>
        </w:rPr>
        <w:t>：投资114.88万元</w:t>
      </w:r>
      <w:r>
        <w:rPr>
          <w:rFonts w:hint="eastAsia" w:ascii="仿宋" w:hAnsi="仿宋" w:eastAsia="仿宋" w:cs="仿宋"/>
          <w:spacing w:val="-11"/>
          <w:lang w:eastAsia="zh-CN"/>
        </w:rPr>
        <w:t>。</w:t>
      </w:r>
      <w:bookmarkEnd w:id="74"/>
      <w:bookmarkEnd w:id="75"/>
      <w:bookmarkEnd w:id="76"/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转换期获得有机转换证书认证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114.88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114.88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114.88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114.88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lang w:val="en-US" w:eastAsia="zh-CN"/>
        </w:rPr>
      </w:pPr>
      <w:bookmarkStart w:id="77" w:name="_Toc10956"/>
      <w:bookmarkStart w:id="78" w:name="_Toc6247"/>
      <w:bookmarkStart w:id="79" w:name="_Toc2135"/>
      <w:r>
        <w:rPr>
          <w:rFonts w:hint="eastAsia" w:ascii="仿宋" w:hAnsi="仿宋" w:eastAsia="仿宋" w:cs="仿宋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农牧业产业规划编制费用</w:t>
      </w:r>
      <w:r>
        <w:rPr>
          <w:rFonts w:hint="eastAsia" w:ascii="仿宋" w:hAnsi="仿宋" w:eastAsia="仿宋" w:cs="仿宋"/>
          <w:lang w:val="en-US" w:eastAsia="zh-CN"/>
        </w:rPr>
        <w:t>：投资22万元</w:t>
      </w:r>
      <w:r>
        <w:rPr>
          <w:rFonts w:hint="eastAsia" w:ascii="仿宋" w:hAnsi="仿宋" w:eastAsia="仿宋" w:cs="仿宋"/>
          <w:spacing w:val="-11"/>
          <w:lang w:eastAsia="zh-CN"/>
        </w:rPr>
        <w:t>。</w:t>
      </w:r>
      <w:bookmarkEnd w:id="77"/>
      <w:bookmarkEnd w:id="78"/>
      <w:bookmarkEnd w:id="79"/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编制贵德县脱贫地区特色产业发展规划（2021—2025年）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编制贵德县打造绿色有机农畜产品输出地专项规划（2021-2025年）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编制贵德县“十四五”科技创新规划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lang w:val="en-US" w:eastAsia="zh-CN"/>
        </w:rPr>
      </w:pPr>
      <w:bookmarkStart w:id="80" w:name="_Toc11693"/>
      <w:bookmarkStart w:id="81" w:name="_Toc5675"/>
      <w:bookmarkStart w:id="82" w:name="_Toc1498"/>
      <w:r>
        <w:rPr>
          <w:rFonts w:hint="eastAsia" w:ascii="仿宋" w:hAnsi="仿宋" w:eastAsia="仿宋" w:cs="仿宋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贵德县八大行动数字化指挥平台建设项目</w:t>
      </w:r>
      <w:r>
        <w:rPr>
          <w:rFonts w:hint="eastAsia" w:ascii="仿宋" w:hAnsi="仿宋" w:eastAsia="仿宋" w:cs="仿宋"/>
          <w:lang w:val="en-US" w:eastAsia="zh-CN"/>
        </w:rPr>
        <w:t>：投资25万元</w:t>
      </w:r>
      <w:r>
        <w:rPr>
          <w:rFonts w:hint="eastAsia" w:ascii="仿宋" w:hAnsi="仿宋" w:eastAsia="仿宋" w:cs="仿宋"/>
          <w:spacing w:val="-11"/>
          <w:lang w:eastAsia="zh-CN"/>
        </w:rPr>
        <w:t>。</w:t>
      </w:r>
      <w:bookmarkEnd w:id="80"/>
      <w:bookmarkEnd w:id="81"/>
      <w:bookmarkEnd w:id="82"/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建设八大行动数字化指挥平台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220000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建设县级指挥中心室设备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30000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lang w:val="en-US" w:eastAsia="zh-CN"/>
        </w:rPr>
      </w:pPr>
      <w:bookmarkStart w:id="83" w:name="_Toc15232"/>
      <w:bookmarkStart w:id="84" w:name="_Toc25238"/>
      <w:bookmarkStart w:id="85" w:name="_Toc25812"/>
      <w:r>
        <w:rPr>
          <w:rFonts w:hint="eastAsia" w:ascii="仿宋" w:hAnsi="仿宋" w:eastAsia="仿宋" w:cs="仿宋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直销店建设项目</w:t>
      </w:r>
      <w:r>
        <w:rPr>
          <w:rFonts w:hint="eastAsia" w:ascii="仿宋" w:hAnsi="仿宋" w:eastAsia="仿宋" w:cs="仿宋"/>
          <w:lang w:val="en-US" w:eastAsia="zh-CN"/>
        </w:rPr>
        <w:t>：投资40万元</w:t>
      </w:r>
      <w:r>
        <w:rPr>
          <w:rFonts w:hint="eastAsia" w:ascii="仿宋" w:hAnsi="仿宋" w:eastAsia="仿宋" w:cs="仿宋"/>
          <w:spacing w:val="-11"/>
          <w:lang w:eastAsia="zh-CN"/>
        </w:rPr>
        <w:t>。</w:t>
      </w:r>
      <w:bookmarkEnd w:id="83"/>
      <w:bookmarkEnd w:id="84"/>
      <w:bookmarkEnd w:id="85"/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一、贵德县有机绿色农畜产品销售公司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19.75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19.75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立式冷藏柜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1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卧式冷藏柜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7500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网店电脑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1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店面显示屏及控制系统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1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台（套）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店面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10头监控系统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1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收银系统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1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8000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开通微信公众号、开设网店微店功能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1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6000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制作产品彩色宣传册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1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3572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册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印制产品单张宣传页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1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0.25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0.25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制作环保购物袋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1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二、青海成良财农牧开发有限公司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1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19.75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19.75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购置冷库设施（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螺杆式机组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145500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14.55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14.55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木质产品摆货架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（22×2.3×0.4m）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52000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5.2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三、其他费用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项目审计费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</w:rPr>
      </w:pPr>
      <w:bookmarkStart w:id="86" w:name="_Toc3068"/>
      <w:bookmarkStart w:id="87" w:name="_Toc17008"/>
      <w:bookmarkStart w:id="88" w:name="_Toc27337"/>
      <w:bookmarkStart w:id="89" w:name="_Toc261437159"/>
      <w:bookmarkStart w:id="90" w:name="_Toc3487"/>
      <w:bookmarkStart w:id="91" w:name="_Toc20649"/>
      <w:r>
        <w:rPr>
          <w:rFonts w:hint="eastAsia" w:ascii="黑体" w:hAnsi="黑体" w:eastAsia="黑体" w:cs="黑体"/>
          <w:bCs/>
          <w:lang w:val="en-US" w:eastAsia="zh-CN"/>
        </w:rPr>
        <w:t>六</w:t>
      </w:r>
      <w:r>
        <w:rPr>
          <w:rFonts w:hint="eastAsia" w:ascii="黑体" w:hAnsi="黑体" w:eastAsia="黑体" w:cs="黑体"/>
          <w:bCs/>
        </w:rPr>
        <w:t>、建设期限和实施进度安排</w:t>
      </w:r>
      <w:bookmarkEnd w:id="86"/>
      <w:bookmarkEnd w:id="87"/>
      <w:bookmarkEnd w:id="88"/>
      <w:bookmarkEnd w:id="89"/>
      <w:bookmarkEnd w:id="90"/>
      <w:bookmarkEnd w:id="9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/>
        </w:rPr>
      </w:pPr>
      <w:bookmarkStart w:id="92" w:name="_Toc19863"/>
      <w:bookmarkStart w:id="93" w:name="_Toc17479"/>
      <w:bookmarkStart w:id="94" w:name="_Toc26617"/>
      <w:bookmarkStart w:id="95" w:name="_Toc5110"/>
      <w:bookmarkStart w:id="96" w:name="_Toc14170"/>
      <w:bookmarkStart w:id="97" w:name="_Toc261437160"/>
      <w:r>
        <w:rPr>
          <w:rFonts w:hint="eastAsia" w:ascii="楷体" w:hAnsi="楷体" w:eastAsia="楷体" w:cs="楷体"/>
          <w:b/>
          <w:bCs/>
        </w:rPr>
        <w:t>（一）建设期限</w:t>
      </w:r>
      <w:bookmarkEnd w:id="92"/>
      <w:bookmarkEnd w:id="93"/>
      <w:bookmarkEnd w:id="94"/>
      <w:bookmarkEnd w:id="95"/>
      <w:bookmarkEnd w:id="96"/>
      <w:bookmarkEnd w:id="9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2022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月—</w:t>
      </w:r>
      <w:r>
        <w:rPr>
          <w:rFonts w:hint="eastAsia" w:ascii="仿宋" w:hAnsi="仿宋" w:eastAsia="仿宋" w:cs="仿宋"/>
          <w:lang w:eastAsia="zh-CN"/>
        </w:rPr>
        <w:t>2022</w:t>
      </w:r>
      <w:r>
        <w:rPr>
          <w:rFonts w:hint="eastAsia" w:ascii="仿宋" w:hAnsi="仿宋" w:eastAsia="仿宋" w:cs="仿宋"/>
        </w:rPr>
        <w:t>年1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/>
          <w:kern w:val="0"/>
        </w:rPr>
      </w:pPr>
      <w:bookmarkStart w:id="98" w:name="_Toc10398"/>
      <w:bookmarkStart w:id="99" w:name="_Toc10490"/>
      <w:bookmarkStart w:id="100" w:name="_Toc8797"/>
      <w:bookmarkStart w:id="101" w:name="_Toc10352"/>
      <w:bookmarkStart w:id="102" w:name="_Toc26736"/>
      <w:bookmarkStart w:id="103" w:name="_Toc261437161"/>
      <w:r>
        <w:rPr>
          <w:rFonts w:hint="eastAsia" w:ascii="楷体" w:hAnsi="楷体" w:eastAsia="楷体" w:cs="楷体"/>
          <w:b/>
          <w:bCs/>
        </w:rPr>
        <w:t>（二）实施进度安排</w:t>
      </w:r>
      <w:bookmarkEnd w:id="98"/>
      <w:bookmarkEnd w:id="99"/>
      <w:bookmarkEnd w:id="100"/>
      <w:bookmarkEnd w:id="101"/>
      <w:bookmarkEnd w:id="102"/>
      <w:bookmarkEnd w:id="1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仿宋" w:hAnsi="仿宋" w:eastAsia="仿宋" w:cs="仿宋"/>
          <w:b/>
          <w:kern w:val="0"/>
        </w:rPr>
      </w:pPr>
      <w:bookmarkStart w:id="104" w:name="_Toc8735"/>
      <w:bookmarkStart w:id="105" w:name="_Toc17226"/>
      <w:bookmarkStart w:id="106" w:name="_Toc32485"/>
      <w:bookmarkStart w:id="107" w:name="_Toc20376"/>
      <w:bookmarkStart w:id="108" w:name="_Toc3709"/>
      <w:bookmarkStart w:id="109" w:name="_Toc7148"/>
      <w:r>
        <w:rPr>
          <w:rFonts w:hint="eastAsia" w:ascii="仿宋" w:hAnsi="仿宋" w:eastAsia="仿宋" w:cs="仿宋"/>
          <w:b/>
          <w:kern w:val="0"/>
        </w:rPr>
        <w:t>实施进度安排表</w:t>
      </w:r>
      <w:bookmarkEnd w:id="104"/>
      <w:bookmarkEnd w:id="105"/>
      <w:bookmarkEnd w:id="106"/>
      <w:bookmarkEnd w:id="107"/>
      <w:bookmarkEnd w:id="108"/>
      <w:bookmarkEnd w:id="109"/>
    </w:p>
    <w:tbl>
      <w:tblPr>
        <w:tblStyle w:val="10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012"/>
        <w:gridCol w:w="1012"/>
        <w:gridCol w:w="1012"/>
        <w:gridCol w:w="1012"/>
        <w:gridCol w:w="1012"/>
        <w:gridCol w:w="1012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3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 目</w:t>
            </w:r>
          </w:p>
        </w:tc>
        <w:tc>
          <w:tcPr>
            <w:tcW w:w="7087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33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w w:val="80"/>
                <w:kern w:val="0"/>
                <w:sz w:val="24"/>
                <w:szCs w:val="24"/>
              </w:rPr>
              <w:t>编写项目实施方案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19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w w:val="80"/>
                <w:kern w:val="0"/>
                <w:sz w:val="24"/>
                <w:szCs w:val="24"/>
              </w:rPr>
              <w:t>项目前期准备工作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19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项目实施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19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w w:val="80"/>
                <w:kern w:val="0"/>
                <w:sz w:val="24"/>
                <w:szCs w:val="24"/>
              </w:rPr>
              <w:t>资料整理、验收等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</w:rPr>
      </w:pPr>
      <w:bookmarkStart w:id="110" w:name="_Toc1892"/>
      <w:bookmarkStart w:id="111" w:name="_Toc22763"/>
      <w:bookmarkStart w:id="112" w:name="_Toc4460"/>
      <w:bookmarkStart w:id="113" w:name="_Toc261437166"/>
      <w:bookmarkStart w:id="114" w:name="_Toc23125"/>
      <w:bookmarkStart w:id="115" w:name="_Toc8559"/>
      <w:r>
        <w:rPr>
          <w:rFonts w:hint="eastAsia" w:ascii="黑体" w:hAnsi="黑体" w:eastAsia="黑体" w:cs="黑体"/>
          <w:bCs/>
          <w:lang w:val="en-US" w:eastAsia="zh-CN"/>
        </w:rPr>
        <w:t>七</w:t>
      </w:r>
      <w:r>
        <w:rPr>
          <w:rFonts w:hint="eastAsia" w:ascii="黑体" w:hAnsi="黑体" w:eastAsia="黑体" w:cs="黑体"/>
          <w:bCs/>
        </w:rPr>
        <w:t>、</w:t>
      </w:r>
      <w:bookmarkEnd w:id="110"/>
      <w:bookmarkEnd w:id="111"/>
      <w:bookmarkEnd w:id="112"/>
      <w:bookmarkStart w:id="116" w:name="_Toc723"/>
      <w:bookmarkStart w:id="117" w:name="_Toc7627"/>
      <w:bookmarkStart w:id="118" w:name="_Toc23651"/>
      <w:r>
        <w:rPr>
          <w:rFonts w:hint="eastAsia" w:ascii="黑体" w:hAnsi="黑体" w:eastAsia="黑体" w:cs="黑体"/>
          <w:b w:val="0"/>
          <w:bCs/>
        </w:rPr>
        <w:t>项目组织管理</w:t>
      </w:r>
      <w:bookmarkEnd w:id="113"/>
      <w:bookmarkEnd w:id="114"/>
      <w:bookmarkEnd w:id="115"/>
      <w:bookmarkEnd w:id="116"/>
      <w:bookmarkEnd w:id="117"/>
      <w:bookmarkEnd w:id="118"/>
      <w:bookmarkStart w:id="119" w:name="_Toc26143716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</w:rPr>
      </w:pPr>
      <w:bookmarkStart w:id="120" w:name="_Toc24535"/>
      <w:bookmarkStart w:id="121" w:name="_Toc30560"/>
      <w:bookmarkStart w:id="122" w:name="_Toc4891"/>
      <w:bookmarkStart w:id="123" w:name="_Toc24720"/>
      <w:bookmarkStart w:id="124" w:name="_Toc4334"/>
      <w:r>
        <w:rPr>
          <w:rFonts w:hint="eastAsia" w:ascii="楷体" w:hAnsi="楷体" w:eastAsia="楷体" w:cs="楷体"/>
          <w:b/>
          <w:bCs w:val="0"/>
        </w:rPr>
        <w:t>（一）组织管理</w:t>
      </w:r>
      <w:bookmarkEnd w:id="119"/>
      <w:bookmarkEnd w:id="120"/>
      <w:bookmarkEnd w:id="121"/>
      <w:bookmarkEnd w:id="122"/>
      <w:bookmarkEnd w:id="123"/>
      <w:bookmarkEnd w:id="1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加强项目管理，确保项目顺利实施，保质保量完成项目建设进度，</w:t>
      </w:r>
      <w:r>
        <w:rPr>
          <w:rFonts w:hint="eastAsia" w:ascii="仿宋" w:hAnsi="仿宋" w:eastAsia="仿宋" w:cs="仿宋"/>
        </w:rPr>
        <w:t>工作领导小组</w:t>
      </w:r>
      <w:r>
        <w:rPr>
          <w:rFonts w:hint="eastAsia" w:ascii="仿宋" w:hAnsi="仿宋" w:eastAsia="仿宋" w:cs="仿宋"/>
          <w:lang w:val="en-US" w:eastAsia="zh-CN"/>
        </w:rPr>
        <w:t>以贵德县2022年农牧业生产发展扶持资金（第二批）建设项目实施方案中调整的领导小组为准</w:t>
      </w:r>
      <w:r>
        <w:rPr>
          <w:rFonts w:hint="eastAsia" w:ascii="仿宋" w:hAnsi="仿宋" w:eastAsia="仿宋" w:cs="仿宋"/>
        </w:rPr>
        <w:t>，</w:t>
      </w:r>
      <w:r>
        <w:rPr>
          <w:rFonts w:hint="eastAsia" w:ascii="仿宋" w:hAnsi="仿宋" w:eastAsia="仿宋" w:cs="仿宋"/>
          <w:lang w:val="en-US" w:eastAsia="zh-CN"/>
        </w:rPr>
        <w:t>按职责分工开展项目实施工作</w:t>
      </w:r>
      <w:r>
        <w:rPr>
          <w:rFonts w:hint="eastAsia" w:ascii="仿宋" w:hAnsi="仿宋" w:eastAsia="仿宋" w:cs="仿宋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</w:rPr>
      </w:pPr>
      <w:bookmarkStart w:id="125" w:name="_Toc223941879"/>
      <w:bookmarkStart w:id="126" w:name="_Toc11672"/>
      <w:bookmarkStart w:id="127" w:name="_Toc223379071"/>
      <w:bookmarkStart w:id="128" w:name="_Toc5591"/>
      <w:bookmarkStart w:id="129" w:name="_Toc219796994"/>
      <w:bookmarkStart w:id="130" w:name="_Toc14753"/>
      <w:bookmarkStart w:id="131" w:name="_Toc221933011"/>
      <w:bookmarkStart w:id="132" w:name="_Toc24116"/>
      <w:bookmarkStart w:id="133" w:name="_Toc19219"/>
      <w:bookmarkStart w:id="134" w:name="_Toc261437168"/>
      <w:bookmarkStart w:id="135" w:name="_Toc224121155"/>
      <w:r>
        <w:rPr>
          <w:rFonts w:hint="eastAsia" w:ascii="楷体" w:hAnsi="楷体" w:eastAsia="楷体" w:cs="楷体"/>
          <w:b/>
          <w:bCs w:val="0"/>
        </w:rPr>
        <w:t>（二）资金管理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根据《</w:t>
      </w:r>
      <w:r>
        <w:rPr>
          <w:rFonts w:hint="eastAsia" w:ascii="仿宋" w:hAnsi="仿宋" w:eastAsia="仿宋" w:cs="仿宋"/>
          <w:lang w:eastAsia="zh-CN"/>
        </w:rPr>
        <w:t>2022</w:t>
      </w:r>
      <w:r>
        <w:rPr>
          <w:rFonts w:hint="eastAsia" w:ascii="仿宋" w:hAnsi="仿宋" w:eastAsia="仿宋" w:cs="仿宋"/>
        </w:rPr>
        <w:t>年县级农牧业发展扶持资金计划》及有关财务制度和本项目建设要求，切实加强对项目建设资金的使用管理，专账管理，专款专用，专人负责。项目完成后，对项目资金的使用情况接受审计部门进行审计与监督，确保项目资金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</w:rPr>
      </w:pPr>
      <w:bookmarkStart w:id="136" w:name="_Toc19554"/>
      <w:bookmarkStart w:id="137" w:name="_Toc7750"/>
      <w:bookmarkStart w:id="138" w:name="_Toc11834"/>
      <w:bookmarkStart w:id="139" w:name="_Toc25813"/>
      <w:bookmarkStart w:id="140" w:name="_Toc15619"/>
      <w:r>
        <w:rPr>
          <w:rFonts w:hint="eastAsia" w:ascii="楷体" w:hAnsi="楷体" w:eastAsia="楷体" w:cs="楷体"/>
          <w:b/>
          <w:bCs w:val="0"/>
        </w:rPr>
        <w:t>（三）招投标工作</w:t>
      </w:r>
      <w:bookmarkEnd w:id="136"/>
      <w:bookmarkEnd w:id="137"/>
      <w:bookmarkEnd w:id="138"/>
      <w:bookmarkEnd w:id="139"/>
      <w:bookmarkEnd w:id="1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项目严格按照财务管理要求，备案办理政府采购手续实施。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lang w:val="en-US" w:eastAsia="zh-CN"/>
        </w:rPr>
      </w:pPr>
      <w:bookmarkStart w:id="141" w:name="_Toc20878"/>
      <w:r>
        <w:rPr>
          <w:rFonts w:hint="eastAsia" w:ascii="黑体" w:hAnsi="黑体" w:eastAsia="黑体" w:cs="黑体"/>
          <w:bCs/>
          <w:lang w:val="en-US" w:eastAsia="zh-CN"/>
        </w:rPr>
        <w:t>八、附件</w:t>
      </w:r>
      <w:bookmarkEnd w:id="1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Cs/>
          <w:lang w:val="en-US" w:eastAsia="zh-CN"/>
        </w:rPr>
      </w:pPr>
      <w:r>
        <w:rPr>
          <w:rFonts w:hint="default" w:ascii="仿宋" w:hAnsi="仿宋" w:eastAsia="仿宋" w:cs="仿宋"/>
          <w:bCs/>
          <w:lang w:val="en-US" w:eastAsia="zh-CN"/>
        </w:rPr>
        <w:t>贵德县2022年县级农牧业生产发展扶持资金分配表</w:t>
      </w:r>
      <w:r>
        <w:rPr>
          <w:rFonts w:hint="eastAsia" w:ascii="仿宋" w:hAnsi="仿宋" w:eastAsia="仿宋" w:cs="仿宋"/>
          <w:bCs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sz w:val="10"/>
          <w:szCs w:val="10"/>
        </w:rPr>
      </w:pPr>
    </w:p>
    <w:p/>
    <w:sectPr>
      <w:footerReference r:id="rId7" w:type="default"/>
      <w:pgSz w:w="11906" w:h="16838"/>
      <w:pgMar w:top="1440" w:right="1587" w:bottom="1440" w:left="1797" w:header="851" w:footer="992" w:gutter="0"/>
      <w:pgNumType w:start="1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YzcxNTE1NjNiOTdlOTlmY2JlNTJkYWIxOTcwZjIifQ=="/>
  </w:docVars>
  <w:rsids>
    <w:rsidRoot w:val="57EB05B3"/>
    <w:rsid w:val="0124663F"/>
    <w:rsid w:val="056D619D"/>
    <w:rsid w:val="118B7221"/>
    <w:rsid w:val="15225379"/>
    <w:rsid w:val="1FE05DE2"/>
    <w:rsid w:val="24B039E2"/>
    <w:rsid w:val="25F00F0B"/>
    <w:rsid w:val="2BD001FB"/>
    <w:rsid w:val="38B60571"/>
    <w:rsid w:val="3A6C5DD7"/>
    <w:rsid w:val="4A8764EE"/>
    <w:rsid w:val="4BA71362"/>
    <w:rsid w:val="4C254301"/>
    <w:rsid w:val="566F18AE"/>
    <w:rsid w:val="57EB05B3"/>
    <w:rsid w:val="59B05AC1"/>
    <w:rsid w:val="5FB410F5"/>
    <w:rsid w:val="683E6649"/>
    <w:rsid w:val="710921CF"/>
    <w:rsid w:val="72D522BE"/>
    <w:rsid w:val="745B4EBC"/>
    <w:rsid w:val="7AD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3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0"/>
    <w:pPr>
      <w:spacing w:before="100" w:beforeAutospacing="1" w:after="0"/>
      <w:ind w:left="0" w:firstLine="420"/>
    </w:pPr>
    <w:rPr>
      <w:rFonts w:ascii="宋体" w:hAnsi="宋体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ind w:left="140"/>
    </w:pPr>
    <w:rPr>
      <w:rFonts w:ascii="宋体" w:hAnsi="宋体" w:eastAsia="宋体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2406</Words>
  <Characters>2710</Characters>
  <Lines>0</Lines>
  <Paragraphs>0</Paragraphs>
  <TotalTime>5</TotalTime>
  <ScaleCrop>false</ScaleCrop>
  <LinksUpToDate>false</LinksUpToDate>
  <CharactersWithSpaces>2816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2022-02-08T07:11:00Z</dcterms:created>
  <dc:creator>天涯浪子</dc:creator>
  <cp:lastModifiedBy>64423</cp:lastModifiedBy>
  <cp:lastPrinted>2022-06-23T02:32:13Z</cp:lastPrinted>
  <dcterms:modified xsi:type="dcterms:W3CDTF">2022-06-23T02:36:42Z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A249F694D6C04F97BD2BA84B6DA3E0FE</vt:lpwstr>
  </property>
</Properties>
</file>