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2022年度贵德县政府公示货运源头企业情况</w:t>
      </w:r>
    </w:p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default" w:ascii="等线" w:hAnsi="等线" w:eastAsia="等线" w:cs="等线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贵德县交通运输综合行政执法大队  </w:t>
      </w: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共计监管企业3家</w:t>
      </w:r>
    </w:p>
    <w:tbl>
      <w:tblPr>
        <w:tblStyle w:val="2"/>
        <w:tblpPr w:leftFromText="180" w:rightFromText="180" w:vertAnchor="page" w:horzAnchor="page" w:tblpX="1236" w:tblpY="3274"/>
        <w:tblOverlap w:val="never"/>
        <w:tblW w:w="129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938"/>
        <w:gridCol w:w="1006"/>
        <w:gridCol w:w="938"/>
        <w:gridCol w:w="938"/>
        <w:gridCol w:w="920"/>
        <w:gridCol w:w="920"/>
        <w:gridCol w:w="938"/>
        <w:gridCol w:w="938"/>
        <w:gridCol w:w="1019"/>
        <w:gridCol w:w="1455"/>
        <w:gridCol w:w="1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 称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企业法 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 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年产规 模(万 吨)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企业年 周转量 (万 吨)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货物流 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货运运 输方式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企业距 县城距 高 (KM)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磅情况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金桥建 材有限 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贵德县 红岩村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裴林芳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混泥主 摔货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本县辖 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已安装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闽乐砖 厂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久公 路 97km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林希财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多孔砖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本县及 外州县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已安装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贵德县 南门建 材厂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久公 路 99km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多孔砖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本县及 外州县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已安装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</w:t>
            </w:r>
          </w:p>
        </w:tc>
      </w:tr>
    </w:tbl>
    <w:p>
      <w:pPr>
        <w:ind w:firstLine="3360" w:firstLineChars="1400"/>
        <w:rPr>
          <w:rFonts w:hint="eastAsia" w:ascii="等线" w:hAnsi="等线" w:eastAsia="等线" w:cs="等线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firstLine="3360" w:firstLineChars="1400"/>
        <w:rPr>
          <w:rFonts w:hint="eastAsia" w:ascii="等线" w:hAnsi="等线" w:eastAsia="等线" w:cs="等线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30631"/>
    <w:rsid w:val="0BE915D6"/>
    <w:rsid w:val="1CFE7E1B"/>
    <w:rsid w:val="1DD30631"/>
    <w:rsid w:val="44B234F6"/>
    <w:rsid w:val="59F37BBC"/>
    <w:rsid w:val="64AF7E29"/>
    <w:rsid w:val="6E4304FB"/>
    <w:rsid w:val="6E435DB4"/>
    <w:rsid w:val="716C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225</Characters>
  <Lines>0</Lines>
  <Paragraphs>0</Paragraphs>
  <TotalTime>38</TotalTime>
  <ScaleCrop>false</ScaleCrop>
  <LinksUpToDate>false</LinksUpToDate>
  <CharactersWithSpaces>291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2022-05-13T00:58:00Z</dcterms:created>
  <dc:creator>三岁。</dc:creator>
  <cp:lastModifiedBy>Administrator</cp:lastModifiedBy>
  <cp:lastPrinted>2022-06-15T03:36:09Z</cp:lastPrinted>
  <dcterms:modified xsi:type="dcterms:W3CDTF">2022-06-15T03:36:46Z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951BD608FA43400AB5CF4DFAE5717CFC</vt:lpwstr>
  </property>
</Properties>
</file>