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E8C" w:rsidRPr="001D0D55" w:rsidRDefault="00FE1E8C" w:rsidP="00FE1E8C">
      <w:pPr>
        <w:widowControl/>
        <w:shd w:val="clear" w:color="auto" w:fill="FFFFFF"/>
        <w:spacing w:line="576" w:lineRule="exact"/>
        <w:outlineLvl w:val="0"/>
        <w:rPr>
          <w:rFonts w:ascii="黑体" w:eastAsia="黑体" w:hAnsi="黑体" w:cs="黑体"/>
          <w:sz w:val="32"/>
          <w:szCs w:val="32"/>
        </w:rPr>
      </w:pPr>
      <w:bookmarkStart w:id="0" w:name="_Toc25045"/>
      <w:bookmarkStart w:id="1" w:name="_Toc3742"/>
      <w:bookmarkStart w:id="2" w:name="_Toc2543"/>
      <w:bookmarkStart w:id="3" w:name="_Toc21065"/>
      <w:r w:rsidRPr="001D0D55">
        <w:rPr>
          <w:rFonts w:ascii="黑体" w:eastAsia="黑体" w:hAnsi="黑体" w:cs="黑体" w:hint="eastAsia"/>
          <w:sz w:val="32"/>
          <w:szCs w:val="32"/>
        </w:rPr>
        <w:t>附件1</w:t>
      </w:r>
      <w:bookmarkEnd w:id="0"/>
      <w:bookmarkEnd w:id="1"/>
      <w:bookmarkEnd w:id="2"/>
      <w:bookmarkEnd w:id="3"/>
    </w:p>
    <w:p w:rsidR="00FE1E8C" w:rsidRPr="001D0D55" w:rsidRDefault="00FE1E8C" w:rsidP="00FE1E8C">
      <w:pPr>
        <w:shd w:val="clear" w:color="auto" w:fill="FFFFFF"/>
        <w:topLinePunct/>
        <w:autoSpaceDE w:val="0"/>
        <w:autoSpaceDN w:val="0"/>
        <w:spacing w:line="576" w:lineRule="exact"/>
        <w:jc w:val="center"/>
        <w:rPr>
          <w:rFonts w:ascii="方正小标宋简体" w:eastAsia="方正小标宋简体" w:hAnsi="方正小标宋简体" w:cs="方正小标宋简体"/>
          <w:kern w:val="0"/>
          <w:sz w:val="44"/>
          <w:szCs w:val="44"/>
          <w:shd w:val="clear" w:color="auto" w:fill="FFFFFF"/>
        </w:rPr>
      </w:pPr>
      <w:bookmarkStart w:id="4" w:name="_Toc13115"/>
      <w:r w:rsidRPr="001D0D55">
        <w:rPr>
          <w:rFonts w:ascii="方正小标宋简体" w:eastAsia="方正小标宋简体" w:hAnsi="方正小标宋简体" w:cs="方正小标宋简体" w:hint="eastAsia"/>
          <w:kern w:val="0"/>
          <w:sz w:val="44"/>
          <w:szCs w:val="44"/>
          <w:shd w:val="clear" w:color="auto" w:fill="FFFFFF"/>
        </w:rPr>
        <w:t>突发环境事件分级标准</w:t>
      </w:r>
      <w:bookmarkEnd w:id="4"/>
    </w:p>
    <w:p w:rsidR="00FE1E8C" w:rsidRDefault="00FE1E8C" w:rsidP="00FE1E8C">
      <w:pPr>
        <w:shd w:val="clear" w:color="auto" w:fill="FFFFFF"/>
        <w:topLinePunct/>
        <w:autoSpaceDE w:val="0"/>
        <w:autoSpaceDN w:val="0"/>
        <w:spacing w:line="576" w:lineRule="exact"/>
        <w:ind w:firstLineChars="200" w:firstLine="640"/>
        <w:rPr>
          <w:rFonts w:ascii="Times New Roman" w:eastAsia="黑体" w:hAnsi="Times New Roman" w:cs="黑体"/>
          <w:kern w:val="0"/>
          <w:sz w:val="32"/>
          <w:szCs w:val="32"/>
          <w:shd w:val="clear" w:color="auto" w:fill="FFFFFF"/>
        </w:rPr>
      </w:pPr>
      <w:bookmarkStart w:id="5" w:name="_Toc219"/>
      <w:bookmarkStart w:id="6" w:name="_Toc19245"/>
    </w:p>
    <w:p w:rsidR="00FE1E8C" w:rsidRPr="001D0D55" w:rsidRDefault="00FE1E8C" w:rsidP="00FE1E8C">
      <w:pPr>
        <w:shd w:val="clear" w:color="auto" w:fill="FFFFFF"/>
        <w:topLinePunct/>
        <w:autoSpaceDE w:val="0"/>
        <w:autoSpaceDN w:val="0"/>
        <w:spacing w:line="576" w:lineRule="exact"/>
        <w:ind w:firstLineChars="200" w:firstLine="640"/>
        <w:rPr>
          <w:rFonts w:ascii="Times New Roman" w:eastAsia="黑体" w:hAnsi="Times New Roman" w:cs="黑体"/>
          <w:kern w:val="0"/>
          <w:sz w:val="32"/>
          <w:szCs w:val="32"/>
          <w:shd w:val="clear" w:color="auto" w:fill="FFFFFF"/>
        </w:rPr>
      </w:pPr>
      <w:r w:rsidRPr="001D0D55">
        <w:rPr>
          <w:rFonts w:ascii="Times New Roman" w:eastAsia="黑体" w:hAnsi="Times New Roman" w:cs="黑体" w:hint="eastAsia"/>
          <w:kern w:val="0"/>
          <w:sz w:val="32"/>
          <w:szCs w:val="32"/>
          <w:shd w:val="clear" w:color="auto" w:fill="FFFFFF"/>
        </w:rPr>
        <w:t>一、特别重大突发环境事件</w:t>
      </w:r>
      <w:bookmarkEnd w:id="5"/>
      <w:bookmarkEnd w:id="6"/>
    </w:p>
    <w:p w:rsidR="00FE1E8C" w:rsidRPr="001D0D55" w:rsidRDefault="00FE1E8C" w:rsidP="00FE1E8C">
      <w:pPr>
        <w:shd w:val="clear" w:color="auto" w:fill="FFFFFF"/>
        <w:topLinePunct/>
        <w:autoSpaceDE w:val="0"/>
        <w:autoSpaceDN w:val="0"/>
        <w:spacing w:line="576" w:lineRule="exact"/>
        <w:ind w:firstLineChars="200" w:firstLine="640"/>
        <w:rPr>
          <w:rFonts w:ascii="仿宋_GB2312" w:eastAsia="仿宋_GB2312" w:hAnsi="Times New Roman" w:cs="仿宋_GB2312"/>
          <w:kern w:val="0"/>
          <w:sz w:val="32"/>
          <w:szCs w:val="32"/>
          <w:shd w:val="clear" w:color="auto" w:fill="FFFFFF"/>
        </w:rPr>
      </w:pPr>
      <w:r w:rsidRPr="001D0D55">
        <w:rPr>
          <w:rFonts w:ascii="仿宋_GB2312" w:eastAsia="仿宋_GB2312" w:hAnsi="Times New Roman" w:cs="仿宋_GB2312" w:hint="eastAsia"/>
          <w:kern w:val="0"/>
          <w:sz w:val="32"/>
          <w:szCs w:val="32"/>
          <w:shd w:val="clear" w:color="auto" w:fill="FFFFFF"/>
        </w:rPr>
        <w:t>凡符合下列情形之一的，为特别重大突发环境事件：</w:t>
      </w:r>
    </w:p>
    <w:p w:rsidR="00FE1E8C" w:rsidRPr="001D0D55" w:rsidRDefault="00FE1E8C" w:rsidP="00FE1E8C">
      <w:pPr>
        <w:shd w:val="clear" w:color="auto" w:fill="FFFFFF"/>
        <w:topLinePunct/>
        <w:autoSpaceDE w:val="0"/>
        <w:autoSpaceDN w:val="0"/>
        <w:spacing w:line="576" w:lineRule="exact"/>
        <w:ind w:firstLineChars="200" w:firstLine="640"/>
        <w:rPr>
          <w:rFonts w:ascii="仿宋_GB2312" w:eastAsia="仿宋_GB2312"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（一）</w:t>
      </w:r>
      <w:r w:rsidRPr="001D0D55">
        <w:rPr>
          <w:rFonts w:ascii="仿宋_GB2312" w:eastAsia="仿宋_GB2312" w:hAnsi="Times New Roman" w:cs="仿宋_GB2312" w:hint="eastAsia"/>
          <w:kern w:val="0"/>
          <w:sz w:val="32"/>
          <w:szCs w:val="32"/>
          <w:shd w:val="clear" w:color="auto" w:fill="FFFFFF"/>
        </w:rPr>
        <w:t>因环境污染直接导致30人以上死亡或100人以上中毒或重伤的；</w:t>
      </w:r>
    </w:p>
    <w:p w:rsidR="00FE1E8C" w:rsidRPr="001D0D55" w:rsidRDefault="00FE1E8C" w:rsidP="00FE1E8C">
      <w:pPr>
        <w:shd w:val="clear" w:color="auto" w:fill="FFFFFF"/>
        <w:topLinePunct/>
        <w:autoSpaceDE w:val="0"/>
        <w:autoSpaceDN w:val="0"/>
        <w:spacing w:line="576" w:lineRule="exact"/>
        <w:ind w:firstLineChars="200" w:firstLine="640"/>
        <w:rPr>
          <w:rFonts w:ascii="Times New Roman" w:eastAsia="仿宋"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（二）</w:t>
      </w:r>
      <w:r w:rsidRPr="001D0D55">
        <w:rPr>
          <w:rFonts w:ascii="仿宋_GB2312" w:eastAsia="仿宋_GB2312" w:hAnsi="Times New Roman" w:cs="仿宋_GB2312" w:hint="eastAsia"/>
          <w:kern w:val="0"/>
          <w:sz w:val="32"/>
          <w:szCs w:val="32"/>
          <w:shd w:val="clear" w:color="auto" w:fill="FFFFFF"/>
        </w:rPr>
        <w:t>因环境污染疏散、转移人员5万人以上的；</w:t>
      </w:r>
    </w:p>
    <w:p w:rsidR="00FE1E8C" w:rsidRPr="001D0D55" w:rsidRDefault="00FE1E8C" w:rsidP="00FE1E8C">
      <w:pPr>
        <w:shd w:val="clear" w:color="auto" w:fill="FFFFFF"/>
        <w:topLinePunct/>
        <w:autoSpaceDE w:val="0"/>
        <w:autoSpaceDN w:val="0"/>
        <w:spacing w:line="576" w:lineRule="exact"/>
        <w:ind w:firstLineChars="200" w:firstLine="640"/>
        <w:rPr>
          <w:rFonts w:ascii="Times New Roman" w:eastAsia="仿宋"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（三）</w:t>
      </w:r>
      <w:r w:rsidRPr="001D0D55">
        <w:rPr>
          <w:rFonts w:ascii="仿宋_GB2312" w:eastAsia="仿宋_GB2312" w:hAnsi="Times New Roman" w:cs="仿宋_GB2312" w:hint="eastAsia"/>
          <w:kern w:val="0"/>
          <w:sz w:val="32"/>
          <w:szCs w:val="32"/>
          <w:shd w:val="clear" w:color="auto" w:fill="FFFFFF"/>
        </w:rPr>
        <w:t>因环境污染造成直接经济损失1亿元以上的；</w:t>
      </w:r>
    </w:p>
    <w:p w:rsidR="00FE1E8C" w:rsidRPr="001D0D55" w:rsidRDefault="00FE1E8C" w:rsidP="00FE1E8C">
      <w:pPr>
        <w:shd w:val="clear" w:color="auto" w:fill="FFFFFF"/>
        <w:topLinePunct/>
        <w:autoSpaceDE w:val="0"/>
        <w:autoSpaceDN w:val="0"/>
        <w:spacing w:line="576" w:lineRule="exact"/>
        <w:ind w:firstLineChars="200" w:firstLine="640"/>
        <w:rPr>
          <w:rFonts w:ascii="Times New Roman" w:eastAsia="仿宋"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（四）</w:t>
      </w:r>
      <w:r w:rsidRPr="001D0D55">
        <w:rPr>
          <w:rFonts w:ascii="仿宋_GB2312" w:eastAsia="仿宋_GB2312" w:hAnsi="Times New Roman" w:cs="仿宋_GB2312" w:hint="eastAsia"/>
          <w:kern w:val="0"/>
          <w:sz w:val="32"/>
          <w:szCs w:val="32"/>
          <w:shd w:val="clear" w:color="auto" w:fill="FFFFFF"/>
        </w:rPr>
        <w:t>因环境污染造成区域生态功能丧失或该区域国家重点保护物种灭绝的；</w:t>
      </w:r>
    </w:p>
    <w:p w:rsidR="00FE1E8C" w:rsidRPr="001D0D55" w:rsidRDefault="00FE1E8C" w:rsidP="00FE1E8C">
      <w:pPr>
        <w:shd w:val="clear" w:color="auto" w:fill="FFFFFF"/>
        <w:topLinePunct/>
        <w:autoSpaceDE w:val="0"/>
        <w:autoSpaceDN w:val="0"/>
        <w:spacing w:line="576" w:lineRule="exact"/>
        <w:ind w:firstLineChars="200" w:firstLine="640"/>
        <w:rPr>
          <w:rFonts w:ascii="Times New Roman" w:eastAsia="仿宋"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（五）</w:t>
      </w:r>
      <w:r w:rsidRPr="001D0D55">
        <w:rPr>
          <w:rFonts w:ascii="仿宋_GB2312" w:eastAsia="仿宋_GB2312" w:hAnsi="Times New Roman" w:cs="仿宋_GB2312" w:hint="eastAsia"/>
          <w:kern w:val="0"/>
          <w:sz w:val="32"/>
          <w:szCs w:val="32"/>
          <w:shd w:val="clear" w:color="auto" w:fill="FFFFFF"/>
        </w:rPr>
        <w:t>因环境污染造成设区的县级以上城县集中式饮用水水源地取水中断的；</w:t>
      </w:r>
    </w:p>
    <w:p w:rsidR="00FE1E8C" w:rsidRPr="001D0D55" w:rsidRDefault="00FE1E8C" w:rsidP="00FE1E8C">
      <w:pPr>
        <w:shd w:val="clear" w:color="auto" w:fill="FFFFFF"/>
        <w:topLinePunct/>
        <w:autoSpaceDE w:val="0"/>
        <w:autoSpaceDN w:val="0"/>
        <w:spacing w:line="576" w:lineRule="exact"/>
        <w:ind w:firstLineChars="200" w:firstLine="640"/>
        <w:rPr>
          <w:rFonts w:ascii="Times New Roman" w:eastAsia="仿宋"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（六）</w:t>
      </w:r>
      <w:r w:rsidRPr="001D0D55">
        <w:rPr>
          <w:rFonts w:ascii="仿宋_GB2312" w:eastAsia="仿宋_GB2312" w:hAnsi="Times New Roman" w:cs="仿宋_GB2312" w:hint="eastAsia"/>
          <w:kern w:val="0"/>
          <w:sz w:val="32"/>
          <w:szCs w:val="32"/>
          <w:shd w:val="clear" w:color="auto" w:fill="FFFFFF"/>
        </w:rPr>
        <w:t>Ⅰ、Ⅱ类放射源丢失、被盗、失控并造成大范围严重辐射污染后果的；放射性同位素和射线装置失控导致3人以上急性死亡的；放射性物质泄漏，造成大范围辐射污染后果的；</w:t>
      </w:r>
    </w:p>
    <w:p w:rsidR="00FE1E8C" w:rsidRPr="001D0D55" w:rsidRDefault="00FE1E8C" w:rsidP="00FE1E8C">
      <w:pPr>
        <w:shd w:val="clear" w:color="auto" w:fill="FFFFFF"/>
        <w:topLinePunct/>
        <w:autoSpaceDE w:val="0"/>
        <w:autoSpaceDN w:val="0"/>
        <w:spacing w:line="576" w:lineRule="exact"/>
        <w:ind w:firstLineChars="200" w:firstLine="640"/>
        <w:rPr>
          <w:rFonts w:ascii="仿宋_GB2312" w:eastAsia="仿宋_GB2312"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（七）</w:t>
      </w:r>
      <w:r w:rsidRPr="001D0D55">
        <w:rPr>
          <w:rFonts w:ascii="仿宋_GB2312" w:eastAsia="仿宋_GB2312" w:hAnsi="Times New Roman" w:cs="仿宋_GB2312" w:hint="eastAsia"/>
          <w:kern w:val="0"/>
          <w:sz w:val="32"/>
          <w:szCs w:val="32"/>
          <w:shd w:val="clear" w:color="auto" w:fill="FFFFFF"/>
        </w:rPr>
        <w:t>造成重大跨国境影响的境内突发环境事件。</w:t>
      </w:r>
      <w:bookmarkStart w:id="7" w:name="_Toc5517"/>
      <w:bookmarkStart w:id="8" w:name="_Toc2329"/>
    </w:p>
    <w:p w:rsidR="00FE1E8C" w:rsidRPr="001D0D55" w:rsidRDefault="00FE1E8C" w:rsidP="00FE1E8C">
      <w:pPr>
        <w:shd w:val="clear" w:color="auto" w:fill="FFFFFF"/>
        <w:topLinePunct/>
        <w:autoSpaceDE w:val="0"/>
        <w:autoSpaceDN w:val="0"/>
        <w:spacing w:line="576" w:lineRule="exact"/>
        <w:ind w:firstLineChars="200" w:firstLine="640"/>
        <w:rPr>
          <w:rFonts w:ascii="Times New Roman" w:eastAsia="黑体" w:hAnsi="Times New Roman" w:cs="黑体"/>
          <w:kern w:val="0"/>
          <w:sz w:val="32"/>
          <w:szCs w:val="32"/>
          <w:shd w:val="clear" w:color="auto" w:fill="FFFFFF"/>
        </w:rPr>
      </w:pPr>
      <w:r w:rsidRPr="001D0D55">
        <w:rPr>
          <w:rFonts w:ascii="Times New Roman" w:eastAsia="黑体" w:hAnsi="Times New Roman" w:cs="黑体" w:hint="eastAsia"/>
          <w:kern w:val="0"/>
          <w:sz w:val="32"/>
          <w:szCs w:val="32"/>
          <w:shd w:val="clear" w:color="auto" w:fill="FFFFFF"/>
        </w:rPr>
        <w:t>二、重大突发环境事件</w:t>
      </w:r>
      <w:bookmarkEnd w:id="7"/>
      <w:bookmarkEnd w:id="8"/>
    </w:p>
    <w:p w:rsidR="00FE1E8C" w:rsidRPr="001D0D55" w:rsidRDefault="00FE1E8C" w:rsidP="00FE1E8C">
      <w:pPr>
        <w:shd w:val="clear" w:color="auto" w:fill="FFFFFF"/>
        <w:topLinePunct/>
        <w:autoSpaceDE w:val="0"/>
        <w:autoSpaceDN w:val="0"/>
        <w:spacing w:line="576" w:lineRule="exact"/>
        <w:ind w:firstLineChars="200" w:firstLine="640"/>
        <w:rPr>
          <w:rFonts w:ascii="仿宋_GB2312" w:eastAsia="仿宋_GB2312" w:hAnsi="Times New Roman" w:cs="仿宋_GB2312"/>
          <w:kern w:val="0"/>
          <w:sz w:val="32"/>
          <w:szCs w:val="32"/>
          <w:shd w:val="clear" w:color="auto" w:fill="FFFFFF"/>
        </w:rPr>
      </w:pPr>
      <w:r w:rsidRPr="001D0D55">
        <w:rPr>
          <w:rFonts w:ascii="仿宋_GB2312" w:eastAsia="仿宋_GB2312" w:hAnsi="Times New Roman" w:cs="仿宋_GB2312" w:hint="eastAsia"/>
          <w:kern w:val="0"/>
          <w:sz w:val="32"/>
          <w:szCs w:val="32"/>
          <w:shd w:val="clear" w:color="auto" w:fill="FFFFFF"/>
        </w:rPr>
        <w:t>凡符合下列情形之一的，为重大突发环境事件：</w:t>
      </w:r>
    </w:p>
    <w:p w:rsidR="00FE1E8C" w:rsidRPr="001D0D55" w:rsidRDefault="00FE1E8C" w:rsidP="00FE1E8C">
      <w:pPr>
        <w:shd w:val="clear" w:color="auto" w:fill="FFFFFF"/>
        <w:topLinePunct/>
        <w:autoSpaceDE w:val="0"/>
        <w:autoSpaceDN w:val="0"/>
        <w:spacing w:line="576" w:lineRule="exact"/>
        <w:ind w:firstLineChars="200" w:firstLine="640"/>
        <w:rPr>
          <w:rFonts w:ascii="Times New Roman" w:eastAsia="仿宋"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（一）</w:t>
      </w:r>
      <w:r w:rsidRPr="001D0D55">
        <w:rPr>
          <w:rFonts w:ascii="仿宋_GB2312" w:eastAsia="仿宋_GB2312" w:hAnsi="Times New Roman" w:cs="仿宋_GB2312" w:hint="eastAsia"/>
          <w:kern w:val="0"/>
          <w:sz w:val="32"/>
          <w:szCs w:val="32"/>
          <w:shd w:val="clear" w:color="auto" w:fill="FFFFFF"/>
        </w:rPr>
        <w:t>因环境污染直接导致10人以上30人以下死亡或50人以上100人以下中毒或重伤的；</w:t>
      </w:r>
    </w:p>
    <w:p w:rsidR="00FE1E8C" w:rsidRPr="001D0D55" w:rsidRDefault="00FE1E8C" w:rsidP="00FE1E8C">
      <w:pPr>
        <w:shd w:val="clear" w:color="auto" w:fill="FFFFFF"/>
        <w:topLinePunct/>
        <w:autoSpaceDE w:val="0"/>
        <w:autoSpaceDN w:val="0"/>
        <w:spacing w:line="576" w:lineRule="exact"/>
        <w:ind w:firstLineChars="200" w:firstLine="640"/>
        <w:rPr>
          <w:rFonts w:ascii="仿宋_GB2312" w:eastAsia="仿宋_GB2312"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（二）</w:t>
      </w:r>
      <w:r w:rsidRPr="001D0D55">
        <w:rPr>
          <w:rFonts w:ascii="仿宋_GB2312" w:eastAsia="仿宋_GB2312" w:hAnsi="Times New Roman" w:cs="仿宋_GB2312" w:hint="eastAsia"/>
          <w:kern w:val="0"/>
          <w:sz w:val="32"/>
          <w:szCs w:val="32"/>
          <w:shd w:val="clear" w:color="auto" w:fill="FFFFFF"/>
        </w:rPr>
        <w:t>因环境污染疏散、转移人员1万人以上5万人以下的；</w:t>
      </w:r>
    </w:p>
    <w:p w:rsidR="00FE1E8C" w:rsidRPr="001D0D55" w:rsidRDefault="00FE1E8C" w:rsidP="00FE1E8C">
      <w:pPr>
        <w:shd w:val="clear" w:color="auto" w:fill="FFFFFF"/>
        <w:topLinePunct/>
        <w:autoSpaceDE w:val="0"/>
        <w:autoSpaceDN w:val="0"/>
        <w:spacing w:line="576" w:lineRule="exact"/>
        <w:ind w:firstLineChars="200" w:firstLine="640"/>
        <w:rPr>
          <w:rFonts w:ascii="仿宋_GB2312" w:eastAsia="仿宋_GB2312"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lastRenderedPageBreak/>
        <w:t>（三）</w:t>
      </w:r>
      <w:r w:rsidRPr="001D0D55">
        <w:rPr>
          <w:rFonts w:ascii="仿宋_GB2312" w:eastAsia="仿宋_GB2312" w:hAnsi="Times New Roman" w:cs="仿宋_GB2312" w:hint="eastAsia"/>
          <w:kern w:val="0"/>
          <w:sz w:val="32"/>
          <w:szCs w:val="32"/>
          <w:shd w:val="clear" w:color="auto" w:fill="FFFFFF"/>
        </w:rPr>
        <w:t>因环境污染造成直接经济损失2000万元以上1亿元以下的；</w:t>
      </w:r>
    </w:p>
    <w:p w:rsidR="00FE1E8C" w:rsidRPr="001D0D55" w:rsidRDefault="00FE1E8C" w:rsidP="00FE1E8C">
      <w:pPr>
        <w:shd w:val="clear" w:color="auto" w:fill="FFFFFF"/>
        <w:topLinePunct/>
        <w:autoSpaceDE w:val="0"/>
        <w:autoSpaceDN w:val="0"/>
        <w:spacing w:line="576" w:lineRule="exact"/>
        <w:ind w:firstLineChars="200" w:firstLine="640"/>
        <w:rPr>
          <w:rFonts w:ascii="仿宋_GB2312" w:eastAsia="仿宋_GB2312"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（四）</w:t>
      </w:r>
      <w:r w:rsidRPr="001D0D55">
        <w:rPr>
          <w:rFonts w:ascii="仿宋_GB2312" w:eastAsia="仿宋_GB2312" w:hAnsi="Times New Roman" w:cs="仿宋_GB2312" w:hint="eastAsia"/>
          <w:kern w:val="0"/>
          <w:sz w:val="32"/>
          <w:szCs w:val="32"/>
          <w:shd w:val="clear" w:color="auto" w:fill="FFFFFF"/>
        </w:rPr>
        <w:t>因环境污染造成区域生态功能部分丧失或该区域国家重点保护野生动植物种群大批死亡的；</w:t>
      </w:r>
    </w:p>
    <w:p w:rsidR="00FE1E8C" w:rsidRPr="001D0D55" w:rsidRDefault="00FE1E8C" w:rsidP="00FE1E8C">
      <w:pPr>
        <w:shd w:val="clear" w:color="auto" w:fill="FFFFFF"/>
        <w:topLinePunct/>
        <w:autoSpaceDE w:val="0"/>
        <w:autoSpaceDN w:val="0"/>
        <w:spacing w:line="576" w:lineRule="exact"/>
        <w:ind w:firstLineChars="200" w:firstLine="640"/>
        <w:rPr>
          <w:rFonts w:ascii="仿宋_GB2312" w:eastAsia="仿宋_GB2312"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（五）</w:t>
      </w:r>
      <w:r w:rsidRPr="001D0D55">
        <w:rPr>
          <w:rFonts w:ascii="仿宋_GB2312" w:eastAsia="仿宋_GB2312" w:hAnsi="Times New Roman" w:cs="仿宋_GB2312" w:hint="eastAsia"/>
          <w:kern w:val="0"/>
          <w:sz w:val="32"/>
          <w:szCs w:val="32"/>
          <w:shd w:val="clear" w:color="auto" w:fill="FFFFFF"/>
        </w:rPr>
        <w:t>因环境污染造成县级城</w:t>
      </w:r>
      <w:r w:rsidRPr="001D0D55">
        <w:rPr>
          <w:rFonts w:ascii="仿宋_GB2312" w:eastAsia="仿宋_GB2312" w:hAnsi="Times New Roman" w:cs="仿宋_GB2312" w:hint="eastAsia"/>
          <w:sz w:val="32"/>
          <w:szCs w:val="32"/>
        </w:rPr>
        <w:t>县</w:t>
      </w:r>
      <w:r w:rsidRPr="001D0D55">
        <w:rPr>
          <w:rFonts w:ascii="仿宋_GB2312" w:eastAsia="仿宋_GB2312" w:hAnsi="Times New Roman" w:cs="仿宋_GB2312" w:hint="eastAsia"/>
          <w:kern w:val="0"/>
          <w:sz w:val="32"/>
          <w:szCs w:val="32"/>
          <w:shd w:val="clear" w:color="auto" w:fill="FFFFFF"/>
        </w:rPr>
        <w:t>集中式饮用水水源地取水中断的；</w:t>
      </w:r>
    </w:p>
    <w:p w:rsidR="00FE1E8C" w:rsidRPr="001D0D55" w:rsidRDefault="00FE1E8C" w:rsidP="00FE1E8C">
      <w:pPr>
        <w:shd w:val="clear" w:color="auto" w:fill="FFFFFF"/>
        <w:topLinePunct/>
        <w:autoSpaceDE w:val="0"/>
        <w:autoSpaceDN w:val="0"/>
        <w:spacing w:line="576" w:lineRule="exact"/>
        <w:ind w:firstLineChars="200" w:firstLine="640"/>
        <w:rPr>
          <w:rFonts w:ascii="仿宋_GB2312" w:eastAsia="仿宋_GB2312"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（六）</w:t>
      </w:r>
      <w:r w:rsidRPr="001D0D55">
        <w:rPr>
          <w:rFonts w:ascii="仿宋_GB2312" w:eastAsia="仿宋_GB2312" w:hAnsi="Times New Roman" w:cs="仿宋_GB2312" w:hint="eastAsia"/>
          <w:kern w:val="0"/>
          <w:sz w:val="32"/>
          <w:szCs w:val="32"/>
          <w:shd w:val="clear" w:color="auto" w:fill="FFFFFF"/>
        </w:rPr>
        <w:t>Ⅰ、Ⅱ类放射源丢失、被盗的；放射性同位素和射线装置失控导致3人以下急性死亡或者10人以上患急性重度放射病、局部器官残疾的；放射性物质泄漏，造成较大范围辐射污染后果的；</w:t>
      </w:r>
    </w:p>
    <w:p w:rsidR="00FE1E8C" w:rsidRPr="001D0D55" w:rsidRDefault="00FE1E8C" w:rsidP="00FE1E8C">
      <w:pPr>
        <w:shd w:val="clear" w:color="auto" w:fill="FFFFFF"/>
        <w:topLinePunct/>
        <w:autoSpaceDE w:val="0"/>
        <w:autoSpaceDN w:val="0"/>
        <w:spacing w:line="576" w:lineRule="exact"/>
        <w:ind w:firstLineChars="200" w:firstLine="640"/>
        <w:rPr>
          <w:rFonts w:ascii="仿宋_GB2312" w:eastAsia="仿宋_GB2312"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（七）</w:t>
      </w:r>
      <w:r w:rsidRPr="001D0D55">
        <w:rPr>
          <w:rFonts w:ascii="仿宋_GB2312" w:eastAsia="仿宋_GB2312" w:hAnsi="Times New Roman" w:cs="仿宋_GB2312" w:hint="eastAsia"/>
          <w:kern w:val="0"/>
          <w:sz w:val="32"/>
          <w:szCs w:val="32"/>
          <w:shd w:val="clear" w:color="auto" w:fill="FFFFFF"/>
        </w:rPr>
        <w:t>造成跨州级行政区域影响的突发环境事件。</w:t>
      </w:r>
    </w:p>
    <w:p w:rsidR="00FE1E8C" w:rsidRPr="001D0D55" w:rsidRDefault="00FE1E8C" w:rsidP="00FE1E8C">
      <w:pPr>
        <w:shd w:val="clear" w:color="auto" w:fill="FFFFFF"/>
        <w:topLinePunct/>
        <w:autoSpaceDE w:val="0"/>
        <w:autoSpaceDN w:val="0"/>
        <w:spacing w:line="576" w:lineRule="exact"/>
        <w:ind w:firstLineChars="200" w:firstLine="640"/>
        <w:rPr>
          <w:rFonts w:ascii="Times New Roman" w:eastAsia="黑体" w:hAnsi="Times New Roman" w:cs="黑体"/>
          <w:kern w:val="0"/>
          <w:sz w:val="32"/>
          <w:szCs w:val="32"/>
          <w:shd w:val="clear" w:color="auto" w:fill="FFFFFF"/>
        </w:rPr>
      </w:pPr>
      <w:bookmarkStart w:id="9" w:name="_Toc26231"/>
      <w:bookmarkStart w:id="10" w:name="_Toc32640"/>
      <w:r w:rsidRPr="001D0D55">
        <w:rPr>
          <w:rFonts w:ascii="Times New Roman" w:eastAsia="黑体" w:hAnsi="Times New Roman" w:cs="黑体" w:hint="eastAsia"/>
          <w:kern w:val="0"/>
          <w:sz w:val="32"/>
          <w:szCs w:val="32"/>
          <w:shd w:val="clear" w:color="auto" w:fill="FFFFFF"/>
        </w:rPr>
        <w:t>三、较大突发环境事件</w:t>
      </w:r>
      <w:bookmarkEnd w:id="9"/>
      <w:bookmarkEnd w:id="10"/>
    </w:p>
    <w:p w:rsidR="00FE1E8C" w:rsidRPr="001D0D55" w:rsidRDefault="00FE1E8C" w:rsidP="00FE1E8C">
      <w:pPr>
        <w:shd w:val="clear" w:color="auto" w:fill="FFFFFF"/>
        <w:topLinePunct/>
        <w:autoSpaceDE w:val="0"/>
        <w:autoSpaceDN w:val="0"/>
        <w:spacing w:line="576" w:lineRule="exact"/>
        <w:ind w:firstLineChars="200" w:firstLine="640"/>
        <w:rPr>
          <w:rFonts w:ascii="仿宋_GB2312" w:eastAsia="仿宋_GB2312" w:hAnsi="Times New Roman" w:cs="仿宋_GB2312"/>
          <w:kern w:val="0"/>
          <w:sz w:val="32"/>
          <w:szCs w:val="32"/>
          <w:shd w:val="clear" w:color="auto" w:fill="FFFFFF"/>
        </w:rPr>
      </w:pPr>
      <w:r w:rsidRPr="001D0D55">
        <w:rPr>
          <w:rFonts w:ascii="仿宋_GB2312" w:eastAsia="仿宋_GB2312" w:hAnsi="Times New Roman" w:cs="仿宋_GB2312" w:hint="eastAsia"/>
          <w:kern w:val="0"/>
          <w:sz w:val="32"/>
          <w:szCs w:val="32"/>
          <w:shd w:val="clear" w:color="auto" w:fill="FFFFFF"/>
        </w:rPr>
        <w:t>凡符合下列情形之一的，为较大突发环境事件：</w:t>
      </w:r>
    </w:p>
    <w:p w:rsidR="00FE1E8C" w:rsidRPr="001D0D55" w:rsidRDefault="00FE1E8C" w:rsidP="00FE1E8C">
      <w:pPr>
        <w:shd w:val="clear" w:color="auto" w:fill="FFFFFF"/>
        <w:topLinePunct/>
        <w:autoSpaceDE w:val="0"/>
        <w:autoSpaceDN w:val="0"/>
        <w:spacing w:line="576" w:lineRule="exact"/>
        <w:ind w:firstLineChars="200" w:firstLine="640"/>
        <w:rPr>
          <w:rFonts w:ascii="仿宋_GB2312" w:eastAsia="仿宋_GB2312"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（一）</w:t>
      </w:r>
      <w:r w:rsidRPr="001D0D55">
        <w:rPr>
          <w:rFonts w:ascii="仿宋_GB2312" w:eastAsia="仿宋_GB2312" w:hAnsi="Times New Roman" w:cs="仿宋_GB2312" w:hint="eastAsia"/>
          <w:kern w:val="0"/>
          <w:sz w:val="32"/>
          <w:szCs w:val="32"/>
          <w:shd w:val="clear" w:color="auto" w:fill="FFFFFF"/>
        </w:rPr>
        <w:t>因环境污染直接导致</w:t>
      </w:r>
      <w:r w:rsidRPr="001D0D55">
        <w:rPr>
          <w:rFonts w:ascii="仿宋_GB2312" w:eastAsia="仿宋_GB2312" w:hAnsi="Times New Roman" w:cs="仿宋_GB2312"/>
          <w:kern w:val="0"/>
          <w:sz w:val="32"/>
          <w:szCs w:val="32"/>
          <w:shd w:val="clear" w:color="auto" w:fill="FFFFFF"/>
        </w:rPr>
        <w:t>3</w:t>
      </w:r>
      <w:r w:rsidRPr="001D0D55">
        <w:rPr>
          <w:rFonts w:ascii="仿宋_GB2312" w:eastAsia="仿宋_GB2312" w:hAnsi="Times New Roman" w:cs="仿宋_GB2312" w:hint="eastAsia"/>
          <w:kern w:val="0"/>
          <w:sz w:val="32"/>
          <w:szCs w:val="32"/>
          <w:shd w:val="clear" w:color="auto" w:fill="FFFFFF"/>
        </w:rPr>
        <w:t>人以上</w:t>
      </w:r>
      <w:r w:rsidRPr="001D0D55">
        <w:rPr>
          <w:rFonts w:ascii="仿宋_GB2312" w:eastAsia="仿宋_GB2312" w:hAnsi="Times New Roman" w:cs="仿宋_GB2312"/>
          <w:kern w:val="0"/>
          <w:sz w:val="32"/>
          <w:szCs w:val="32"/>
          <w:shd w:val="clear" w:color="auto" w:fill="FFFFFF"/>
        </w:rPr>
        <w:t>10</w:t>
      </w:r>
      <w:r w:rsidRPr="001D0D55">
        <w:rPr>
          <w:rFonts w:ascii="仿宋_GB2312" w:eastAsia="仿宋_GB2312" w:hAnsi="Times New Roman" w:cs="仿宋_GB2312" w:hint="eastAsia"/>
          <w:kern w:val="0"/>
          <w:sz w:val="32"/>
          <w:szCs w:val="32"/>
          <w:shd w:val="clear" w:color="auto" w:fill="FFFFFF"/>
        </w:rPr>
        <w:t>人以下死亡或</w:t>
      </w:r>
      <w:r w:rsidRPr="001D0D55">
        <w:rPr>
          <w:rFonts w:ascii="仿宋_GB2312" w:eastAsia="仿宋_GB2312" w:hAnsi="Times New Roman" w:cs="仿宋_GB2312"/>
          <w:kern w:val="0"/>
          <w:sz w:val="32"/>
          <w:szCs w:val="32"/>
          <w:shd w:val="clear" w:color="auto" w:fill="FFFFFF"/>
        </w:rPr>
        <w:t>10</w:t>
      </w:r>
      <w:r w:rsidRPr="001D0D55">
        <w:rPr>
          <w:rFonts w:ascii="仿宋_GB2312" w:eastAsia="仿宋_GB2312" w:hAnsi="Times New Roman" w:cs="仿宋_GB2312" w:hint="eastAsia"/>
          <w:kern w:val="0"/>
          <w:sz w:val="32"/>
          <w:szCs w:val="32"/>
          <w:shd w:val="clear" w:color="auto" w:fill="FFFFFF"/>
        </w:rPr>
        <w:t>人以上</w:t>
      </w:r>
      <w:r w:rsidRPr="001D0D55">
        <w:rPr>
          <w:rFonts w:ascii="仿宋_GB2312" w:eastAsia="仿宋_GB2312" w:hAnsi="Times New Roman" w:cs="仿宋_GB2312"/>
          <w:kern w:val="0"/>
          <w:sz w:val="32"/>
          <w:szCs w:val="32"/>
          <w:shd w:val="clear" w:color="auto" w:fill="FFFFFF"/>
        </w:rPr>
        <w:t>50</w:t>
      </w:r>
      <w:r w:rsidRPr="001D0D55">
        <w:rPr>
          <w:rFonts w:ascii="仿宋_GB2312" w:eastAsia="仿宋_GB2312" w:hAnsi="Times New Roman" w:cs="仿宋_GB2312" w:hint="eastAsia"/>
          <w:kern w:val="0"/>
          <w:sz w:val="32"/>
          <w:szCs w:val="32"/>
          <w:shd w:val="clear" w:color="auto" w:fill="FFFFFF"/>
        </w:rPr>
        <w:t>人以下中毒或重伤的；</w:t>
      </w:r>
    </w:p>
    <w:p w:rsidR="00FE1E8C" w:rsidRPr="001D0D55" w:rsidRDefault="00FE1E8C" w:rsidP="00FE1E8C">
      <w:pPr>
        <w:shd w:val="clear" w:color="auto" w:fill="FFFFFF"/>
        <w:topLinePunct/>
        <w:autoSpaceDE w:val="0"/>
        <w:autoSpaceDN w:val="0"/>
        <w:spacing w:line="576" w:lineRule="exact"/>
        <w:ind w:firstLineChars="200" w:firstLine="640"/>
        <w:rPr>
          <w:rFonts w:ascii="Times New Roman" w:eastAsia="仿宋" w:hAnsi="Times New Roman" w:cs="仿宋_GB2312"/>
          <w:kern w:val="32"/>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（二）</w:t>
      </w:r>
      <w:r w:rsidRPr="001D0D55">
        <w:rPr>
          <w:rFonts w:ascii="仿宋_GB2312" w:eastAsia="仿宋_GB2312" w:hAnsi="Times New Roman" w:cs="仿宋_GB2312" w:hint="eastAsia"/>
          <w:kern w:val="0"/>
          <w:sz w:val="32"/>
          <w:szCs w:val="32"/>
          <w:shd w:val="clear" w:color="auto" w:fill="FFFFFF"/>
        </w:rPr>
        <w:t>因环境污染疏散、转移人员</w:t>
      </w:r>
      <w:r w:rsidRPr="001D0D55">
        <w:rPr>
          <w:rFonts w:ascii="仿宋_GB2312" w:eastAsia="仿宋_GB2312" w:hAnsi="Times New Roman" w:cs="仿宋_GB2312"/>
          <w:kern w:val="0"/>
          <w:sz w:val="32"/>
          <w:szCs w:val="32"/>
          <w:shd w:val="clear" w:color="auto" w:fill="FFFFFF"/>
        </w:rPr>
        <w:t>5000</w:t>
      </w:r>
      <w:r w:rsidRPr="001D0D55">
        <w:rPr>
          <w:rFonts w:ascii="仿宋_GB2312" w:eastAsia="仿宋_GB2312" w:hAnsi="Times New Roman" w:cs="仿宋_GB2312" w:hint="eastAsia"/>
          <w:kern w:val="0"/>
          <w:sz w:val="32"/>
          <w:szCs w:val="32"/>
          <w:shd w:val="clear" w:color="auto" w:fill="FFFFFF"/>
        </w:rPr>
        <w:t>人以上</w:t>
      </w:r>
      <w:r w:rsidRPr="001D0D55">
        <w:rPr>
          <w:rFonts w:ascii="仿宋_GB2312" w:eastAsia="仿宋_GB2312" w:hAnsi="Times New Roman" w:cs="仿宋_GB2312"/>
          <w:kern w:val="0"/>
          <w:sz w:val="32"/>
          <w:szCs w:val="32"/>
          <w:shd w:val="clear" w:color="auto" w:fill="FFFFFF"/>
        </w:rPr>
        <w:t>1</w:t>
      </w:r>
      <w:r w:rsidRPr="001D0D55">
        <w:rPr>
          <w:rFonts w:ascii="仿宋_GB2312" w:eastAsia="仿宋_GB2312" w:hAnsi="Times New Roman" w:cs="仿宋_GB2312" w:hint="eastAsia"/>
          <w:kern w:val="0"/>
          <w:sz w:val="32"/>
          <w:szCs w:val="32"/>
          <w:shd w:val="clear" w:color="auto" w:fill="FFFFFF"/>
        </w:rPr>
        <w:t>万人以下的；</w:t>
      </w:r>
    </w:p>
    <w:p w:rsidR="00FE1E8C" w:rsidRPr="001D0D55" w:rsidRDefault="00FE1E8C" w:rsidP="00FE1E8C">
      <w:pPr>
        <w:shd w:val="clear" w:color="auto" w:fill="FFFFFF"/>
        <w:topLinePunct/>
        <w:autoSpaceDE w:val="0"/>
        <w:autoSpaceDN w:val="0"/>
        <w:spacing w:line="576" w:lineRule="exact"/>
        <w:ind w:firstLineChars="200" w:firstLine="640"/>
        <w:rPr>
          <w:rFonts w:ascii="仿宋_GB2312" w:eastAsia="仿宋_GB2312"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（三）</w:t>
      </w:r>
      <w:r w:rsidRPr="001D0D55">
        <w:rPr>
          <w:rFonts w:ascii="仿宋_GB2312" w:eastAsia="仿宋_GB2312" w:hAnsi="Times New Roman" w:cs="仿宋_GB2312" w:hint="eastAsia"/>
          <w:kern w:val="0"/>
          <w:sz w:val="32"/>
          <w:szCs w:val="32"/>
          <w:shd w:val="clear" w:color="auto" w:fill="FFFFFF"/>
        </w:rPr>
        <w:t>因环境污染造成直接经济损失</w:t>
      </w:r>
      <w:r w:rsidRPr="001D0D55">
        <w:rPr>
          <w:rFonts w:ascii="仿宋_GB2312" w:eastAsia="仿宋_GB2312" w:hAnsi="Times New Roman" w:cs="仿宋_GB2312"/>
          <w:kern w:val="0"/>
          <w:sz w:val="32"/>
          <w:szCs w:val="32"/>
          <w:shd w:val="clear" w:color="auto" w:fill="FFFFFF"/>
        </w:rPr>
        <w:t>500</w:t>
      </w:r>
      <w:r w:rsidRPr="001D0D55">
        <w:rPr>
          <w:rFonts w:ascii="仿宋_GB2312" w:eastAsia="仿宋_GB2312" w:hAnsi="Times New Roman" w:cs="仿宋_GB2312" w:hint="eastAsia"/>
          <w:kern w:val="0"/>
          <w:sz w:val="32"/>
          <w:szCs w:val="32"/>
          <w:shd w:val="clear" w:color="auto" w:fill="FFFFFF"/>
        </w:rPr>
        <w:t>万元以上</w:t>
      </w:r>
      <w:r w:rsidRPr="001D0D55">
        <w:rPr>
          <w:rFonts w:ascii="仿宋_GB2312" w:eastAsia="仿宋_GB2312" w:hAnsi="Times New Roman" w:cs="仿宋_GB2312"/>
          <w:kern w:val="0"/>
          <w:sz w:val="32"/>
          <w:szCs w:val="32"/>
          <w:shd w:val="clear" w:color="auto" w:fill="FFFFFF"/>
        </w:rPr>
        <w:t>2000</w:t>
      </w:r>
      <w:r w:rsidRPr="001D0D55">
        <w:rPr>
          <w:rFonts w:ascii="仿宋_GB2312" w:eastAsia="仿宋_GB2312" w:hAnsi="Times New Roman" w:cs="仿宋_GB2312" w:hint="eastAsia"/>
          <w:kern w:val="0"/>
          <w:sz w:val="32"/>
          <w:szCs w:val="32"/>
          <w:shd w:val="clear" w:color="auto" w:fill="FFFFFF"/>
        </w:rPr>
        <w:t>万元以下的；</w:t>
      </w:r>
    </w:p>
    <w:p w:rsidR="00FE1E8C" w:rsidRPr="001D0D55" w:rsidRDefault="00FE1E8C" w:rsidP="00FE1E8C">
      <w:pPr>
        <w:shd w:val="clear" w:color="auto" w:fill="FFFFFF"/>
        <w:topLinePunct/>
        <w:autoSpaceDE w:val="0"/>
        <w:autoSpaceDN w:val="0"/>
        <w:spacing w:line="576" w:lineRule="exact"/>
        <w:ind w:firstLineChars="200" w:firstLine="640"/>
        <w:rPr>
          <w:rFonts w:ascii="仿宋_GB2312" w:eastAsia="仿宋_GB2312"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（四）</w:t>
      </w:r>
      <w:r w:rsidRPr="001D0D55">
        <w:rPr>
          <w:rFonts w:ascii="仿宋_GB2312" w:eastAsia="仿宋_GB2312" w:hAnsi="Times New Roman" w:cs="仿宋_GB2312" w:hint="eastAsia"/>
          <w:kern w:val="0"/>
          <w:sz w:val="32"/>
          <w:szCs w:val="32"/>
          <w:shd w:val="clear" w:color="auto" w:fill="FFFFFF"/>
        </w:rPr>
        <w:t>因环境污染造成国家重点保护的动植物物种受到破坏的；</w:t>
      </w:r>
    </w:p>
    <w:p w:rsidR="00FE1E8C" w:rsidRPr="001D0D55" w:rsidRDefault="00FE1E8C" w:rsidP="00FE1E8C">
      <w:pPr>
        <w:shd w:val="clear" w:color="auto" w:fill="FFFFFF"/>
        <w:topLinePunct/>
        <w:autoSpaceDE w:val="0"/>
        <w:autoSpaceDN w:val="0"/>
        <w:spacing w:line="576" w:lineRule="exact"/>
        <w:ind w:firstLineChars="200" w:firstLine="640"/>
        <w:rPr>
          <w:rFonts w:ascii="仿宋_GB2312" w:eastAsia="仿宋_GB2312"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（五）</w:t>
      </w:r>
      <w:r w:rsidRPr="001D0D55">
        <w:rPr>
          <w:rFonts w:ascii="仿宋_GB2312" w:eastAsia="仿宋_GB2312" w:hAnsi="Times New Roman" w:cs="仿宋_GB2312" w:hint="eastAsia"/>
          <w:kern w:val="0"/>
          <w:sz w:val="32"/>
          <w:szCs w:val="32"/>
          <w:shd w:val="clear" w:color="auto" w:fill="FFFFFF"/>
        </w:rPr>
        <w:t>因环境污染造成乡（镇）集中式饮用水水源地取水中断的；</w:t>
      </w:r>
    </w:p>
    <w:p w:rsidR="00FE1E8C" w:rsidRPr="001D0D55" w:rsidRDefault="00FE1E8C" w:rsidP="00FE1E8C">
      <w:pPr>
        <w:shd w:val="clear" w:color="auto" w:fill="FFFFFF"/>
        <w:topLinePunct/>
        <w:autoSpaceDE w:val="0"/>
        <w:autoSpaceDN w:val="0"/>
        <w:spacing w:line="576" w:lineRule="exact"/>
        <w:ind w:firstLineChars="200" w:firstLine="640"/>
        <w:rPr>
          <w:rFonts w:ascii="仿宋_GB2312" w:eastAsia="仿宋_GB2312"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lastRenderedPageBreak/>
        <w:t>（六）</w:t>
      </w:r>
      <w:r w:rsidRPr="001D0D55">
        <w:rPr>
          <w:rFonts w:ascii="仿宋_GB2312" w:eastAsia="仿宋_GB2312" w:hAnsi="Times New Roman" w:cs="仿宋_GB2312"/>
          <w:kern w:val="0"/>
          <w:sz w:val="32"/>
          <w:szCs w:val="32"/>
          <w:shd w:val="clear" w:color="auto" w:fill="FFFFFF"/>
        </w:rPr>
        <w:t>Ⅲ</w:t>
      </w:r>
      <w:r w:rsidRPr="001D0D55">
        <w:rPr>
          <w:rFonts w:ascii="仿宋_GB2312" w:eastAsia="仿宋_GB2312" w:hAnsi="Times New Roman" w:cs="仿宋_GB2312"/>
          <w:kern w:val="0"/>
          <w:sz w:val="32"/>
          <w:szCs w:val="32"/>
          <w:shd w:val="clear" w:color="auto" w:fill="FFFFFF"/>
        </w:rPr>
        <w:t>类放射源丢失、被盗的；放射性同位素和射线装置失控导致10</w:t>
      </w:r>
      <w:r w:rsidRPr="001D0D55">
        <w:rPr>
          <w:rFonts w:ascii="仿宋_GB2312" w:eastAsia="仿宋_GB2312" w:hAnsi="Times New Roman" w:cs="仿宋_GB2312" w:hint="eastAsia"/>
          <w:kern w:val="0"/>
          <w:sz w:val="32"/>
          <w:szCs w:val="32"/>
          <w:shd w:val="clear" w:color="auto" w:fill="FFFFFF"/>
        </w:rPr>
        <w:t>人以下患急性重度放射病、局部器官残疾的；放射性物质泄漏，造成小范围辐射污染后果的；</w:t>
      </w:r>
    </w:p>
    <w:p w:rsidR="00FE1E8C" w:rsidRPr="001D0D55" w:rsidRDefault="00FE1E8C" w:rsidP="00FE1E8C">
      <w:pPr>
        <w:shd w:val="clear" w:color="auto" w:fill="FFFFFF"/>
        <w:topLinePunct/>
        <w:autoSpaceDE w:val="0"/>
        <w:autoSpaceDN w:val="0"/>
        <w:spacing w:line="576" w:lineRule="exact"/>
        <w:ind w:firstLineChars="200" w:firstLine="640"/>
        <w:rPr>
          <w:rFonts w:ascii="Times New Roman" w:eastAsia="仿宋"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（七）</w:t>
      </w:r>
      <w:r w:rsidRPr="001D0D55">
        <w:rPr>
          <w:rFonts w:ascii="仿宋_GB2312" w:eastAsia="仿宋_GB2312" w:hAnsi="Times New Roman" w:cs="仿宋_GB2312" w:hint="eastAsia"/>
          <w:kern w:val="0"/>
          <w:sz w:val="32"/>
          <w:szCs w:val="32"/>
          <w:shd w:val="clear" w:color="auto" w:fill="FFFFFF"/>
        </w:rPr>
        <w:t>造成跨设区的县级行政区域影响的突发环境事件。</w:t>
      </w:r>
    </w:p>
    <w:p w:rsidR="00FE1E8C" w:rsidRPr="001D0D55" w:rsidRDefault="00FE1E8C" w:rsidP="00FE1E8C">
      <w:pPr>
        <w:shd w:val="clear" w:color="auto" w:fill="FFFFFF"/>
        <w:topLinePunct/>
        <w:autoSpaceDE w:val="0"/>
        <w:autoSpaceDN w:val="0"/>
        <w:spacing w:line="576" w:lineRule="exact"/>
        <w:ind w:firstLineChars="200" w:firstLine="640"/>
        <w:rPr>
          <w:rFonts w:ascii="Times New Roman" w:eastAsia="黑体" w:hAnsi="Times New Roman" w:cs="黑体"/>
          <w:kern w:val="0"/>
          <w:sz w:val="32"/>
          <w:szCs w:val="32"/>
          <w:shd w:val="clear" w:color="auto" w:fill="FFFFFF"/>
        </w:rPr>
      </w:pPr>
      <w:bookmarkStart w:id="11" w:name="_Toc12074"/>
      <w:bookmarkStart w:id="12" w:name="_Toc1912"/>
      <w:r w:rsidRPr="001D0D55">
        <w:rPr>
          <w:rFonts w:ascii="Times New Roman" w:eastAsia="黑体" w:hAnsi="Times New Roman" w:cs="黑体" w:hint="eastAsia"/>
          <w:kern w:val="0"/>
          <w:sz w:val="32"/>
          <w:szCs w:val="32"/>
          <w:shd w:val="clear" w:color="auto" w:fill="FFFFFF"/>
        </w:rPr>
        <w:t>四、一般突发环境事件</w:t>
      </w:r>
      <w:bookmarkEnd w:id="11"/>
      <w:bookmarkEnd w:id="12"/>
    </w:p>
    <w:p w:rsidR="00FE1E8C" w:rsidRPr="001D0D55" w:rsidRDefault="00FE1E8C" w:rsidP="00FE1E8C">
      <w:pPr>
        <w:shd w:val="clear" w:color="auto" w:fill="FFFFFF"/>
        <w:topLinePunct/>
        <w:autoSpaceDE w:val="0"/>
        <w:autoSpaceDN w:val="0"/>
        <w:spacing w:line="576" w:lineRule="exact"/>
        <w:ind w:firstLineChars="200" w:firstLine="640"/>
        <w:rPr>
          <w:rFonts w:ascii="仿宋_GB2312" w:eastAsia="仿宋_GB2312" w:hAnsi="Times New Roman" w:cs="仿宋_GB2312"/>
          <w:kern w:val="0"/>
          <w:sz w:val="32"/>
          <w:szCs w:val="32"/>
          <w:shd w:val="clear" w:color="auto" w:fill="FFFFFF"/>
        </w:rPr>
      </w:pPr>
      <w:r w:rsidRPr="001D0D55">
        <w:rPr>
          <w:rFonts w:ascii="仿宋_GB2312" w:eastAsia="仿宋_GB2312" w:hAnsi="Times New Roman" w:cs="仿宋_GB2312" w:hint="eastAsia"/>
          <w:kern w:val="0"/>
          <w:sz w:val="32"/>
          <w:szCs w:val="32"/>
          <w:shd w:val="clear" w:color="auto" w:fill="FFFFFF"/>
        </w:rPr>
        <w:t>凡符合下列情形之一的，为一般突发环境事件：</w:t>
      </w:r>
    </w:p>
    <w:p w:rsidR="00FE1E8C" w:rsidRPr="001D0D55" w:rsidRDefault="00FE1E8C" w:rsidP="00FE1E8C">
      <w:pPr>
        <w:shd w:val="clear" w:color="auto" w:fill="FFFFFF"/>
        <w:topLinePunct/>
        <w:autoSpaceDE w:val="0"/>
        <w:autoSpaceDN w:val="0"/>
        <w:spacing w:line="576" w:lineRule="exact"/>
        <w:ind w:firstLineChars="200" w:firstLine="640"/>
        <w:rPr>
          <w:rFonts w:ascii="仿宋_GB2312" w:eastAsia="仿宋_GB2312"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（一）</w:t>
      </w:r>
      <w:r w:rsidRPr="001D0D55">
        <w:rPr>
          <w:rFonts w:ascii="仿宋_GB2312" w:eastAsia="仿宋_GB2312" w:hAnsi="Times New Roman" w:cs="仿宋_GB2312" w:hint="eastAsia"/>
          <w:kern w:val="0"/>
          <w:sz w:val="32"/>
          <w:szCs w:val="32"/>
          <w:shd w:val="clear" w:color="auto" w:fill="FFFFFF"/>
        </w:rPr>
        <w:t>因环境污染直接导致</w:t>
      </w:r>
      <w:r w:rsidRPr="001D0D55">
        <w:rPr>
          <w:rFonts w:ascii="仿宋_GB2312" w:eastAsia="仿宋_GB2312" w:hAnsi="Times New Roman" w:cs="仿宋_GB2312"/>
          <w:kern w:val="0"/>
          <w:sz w:val="32"/>
          <w:szCs w:val="32"/>
          <w:shd w:val="clear" w:color="auto" w:fill="FFFFFF"/>
        </w:rPr>
        <w:t>3</w:t>
      </w:r>
      <w:r w:rsidRPr="001D0D55">
        <w:rPr>
          <w:rFonts w:ascii="仿宋_GB2312" w:eastAsia="仿宋_GB2312" w:hAnsi="Times New Roman" w:cs="仿宋_GB2312" w:hint="eastAsia"/>
          <w:kern w:val="0"/>
          <w:sz w:val="32"/>
          <w:szCs w:val="32"/>
          <w:shd w:val="clear" w:color="auto" w:fill="FFFFFF"/>
        </w:rPr>
        <w:t>人以下死亡或</w:t>
      </w:r>
      <w:r w:rsidRPr="001D0D55">
        <w:rPr>
          <w:rFonts w:ascii="仿宋_GB2312" w:eastAsia="仿宋_GB2312" w:hAnsi="Times New Roman" w:cs="仿宋_GB2312"/>
          <w:kern w:val="0"/>
          <w:sz w:val="32"/>
          <w:szCs w:val="32"/>
          <w:shd w:val="clear" w:color="auto" w:fill="FFFFFF"/>
        </w:rPr>
        <w:t>10</w:t>
      </w:r>
      <w:r w:rsidRPr="001D0D55">
        <w:rPr>
          <w:rFonts w:ascii="仿宋_GB2312" w:eastAsia="仿宋_GB2312" w:hAnsi="Times New Roman" w:cs="仿宋_GB2312" w:hint="eastAsia"/>
          <w:kern w:val="0"/>
          <w:sz w:val="32"/>
          <w:szCs w:val="32"/>
          <w:shd w:val="clear" w:color="auto" w:fill="FFFFFF"/>
        </w:rPr>
        <w:t>人以下中毒或重伤的；</w:t>
      </w:r>
    </w:p>
    <w:p w:rsidR="00FE1E8C" w:rsidRPr="001D0D55" w:rsidRDefault="00FE1E8C" w:rsidP="00FE1E8C">
      <w:pPr>
        <w:shd w:val="clear" w:color="auto" w:fill="FFFFFF"/>
        <w:topLinePunct/>
        <w:autoSpaceDE w:val="0"/>
        <w:autoSpaceDN w:val="0"/>
        <w:spacing w:line="576" w:lineRule="exact"/>
        <w:ind w:firstLineChars="200" w:firstLine="640"/>
        <w:rPr>
          <w:rFonts w:ascii="Times New Roman" w:eastAsia="仿宋"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（二）</w:t>
      </w:r>
      <w:r w:rsidRPr="001D0D55">
        <w:rPr>
          <w:rFonts w:ascii="仿宋_GB2312" w:eastAsia="仿宋_GB2312" w:hAnsi="Times New Roman" w:cs="仿宋_GB2312" w:hint="eastAsia"/>
          <w:kern w:val="0"/>
          <w:sz w:val="32"/>
          <w:szCs w:val="32"/>
          <w:shd w:val="clear" w:color="auto" w:fill="FFFFFF"/>
        </w:rPr>
        <w:t>因环境污染疏散、转移人员</w:t>
      </w:r>
      <w:r w:rsidRPr="001D0D55">
        <w:rPr>
          <w:rFonts w:ascii="仿宋_GB2312" w:eastAsia="仿宋_GB2312" w:hAnsi="Times New Roman" w:cs="仿宋_GB2312"/>
          <w:kern w:val="0"/>
          <w:sz w:val="32"/>
          <w:szCs w:val="32"/>
          <w:shd w:val="clear" w:color="auto" w:fill="FFFFFF"/>
        </w:rPr>
        <w:t>5000</w:t>
      </w:r>
      <w:r w:rsidRPr="001D0D55">
        <w:rPr>
          <w:rFonts w:ascii="仿宋_GB2312" w:eastAsia="仿宋_GB2312" w:hAnsi="Times New Roman" w:cs="仿宋_GB2312" w:hint="eastAsia"/>
          <w:kern w:val="0"/>
          <w:sz w:val="32"/>
          <w:szCs w:val="32"/>
          <w:shd w:val="clear" w:color="auto" w:fill="FFFFFF"/>
        </w:rPr>
        <w:t>人以下的；</w:t>
      </w:r>
    </w:p>
    <w:p w:rsidR="00FE1E8C" w:rsidRPr="001D0D55" w:rsidRDefault="00FE1E8C" w:rsidP="00FE1E8C">
      <w:pPr>
        <w:shd w:val="clear" w:color="auto" w:fill="FFFFFF"/>
        <w:topLinePunct/>
        <w:autoSpaceDE w:val="0"/>
        <w:autoSpaceDN w:val="0"/>
        <w:spacing w:line="576" w:lineRule="exact"/>
        <w:ind w:firstLineChars="200" w:firstLine="640"/>
        <w:rPr>
          <w:rFonts w:ascii="仿宋_GB2312" w:eastAsia="仿宋_GB2312"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（三）</w:t>
      </w:r>
      <w:r w:rsidRPr="001D0D55">
        <w:rPr>
          <w:rFonts w:ascii="仿宋_GB2312" w:eastAsia="仿宋_GB2312" w:hAnsi="Times New Roman" w:cs="仿宋_GB2312" w:hint="eastAsia"/>
          <w:kern w:val="0"/>
          <w:sz w:val="32"/>
          <w:szCs w:val="32"/>
          <w:shd w:val="clear" w:color="auto" w:fill="FFFFFF"/>
        </w:rPr>
        <w:t>因环境污染造成直接经济损失</w:t>
      </w:r>
      <w:r w:rsidRPr="001D0D55">
        <w:rPr>
          <w:rFonts w:ascii="仿宋_GB2312" w:eastAsia="仿宋_GB2312" w:hAnsi="Times New Roman" w:cs="仿宋_GB2312"/>
          <w:kern w:val="0"/>
          <w:sz w:val="32"/>
          <w:szCs w:val="32"/>
          <w:shd w:val="clear" w:color="auto" w:fill="FFFFFF"/>
        </w:rPr>
        <w:t>500</w:t>
      </w:r>
      <w:r w:rsidRPr="001D0D55">
        <w:rPr>
          <w:rFonts w:ascii="仿宋_GB2312" w:eastAsia="仿宋_GB2312" w:hAnsi="Times New Roman" w:cs="仿宋_GB2312" w:hint="eastAsia"/>
          <w:kern w:val="0"/>
          <w:sz w:val="32"/>
          <w:szCs w:val="32"/>
          <w:shd w:val="clear" w:color="auto" w:fill="FFFFFF"/>
        </w:rPr>
        <w:t>万元以下的；</w:t>
      </w:r>
    </w:p>
    <w:p w:rsidR="00FE1E8C" w:rsidRPr="001D0D55" w:rsidRDefault="00FE1E8C" w:rsidP="00FE1E8C">
      <w:pPr>
        <w:shd w:val="clear" w:color="auto" w:fill="FFFFFF"/>
        <w:topLinePunct/>
        <w:autoSpaceDE w:val="0"/>
        <w:autoSpaceDN w:val="0"/>
        <w:spacing w:line="576" w:lineRule="exact"/>
        <w:ind w:firstLineChars="200" w:firstLine="640"/>
        <w:rPr>
          <w:rFonts w:ascii="仿宋_GB2312" w:eastAsia="仿宋_GB2312"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（四）</w:t>
      </w:r>
      <w:r w:rsidRPr="001D0D55">
        <w:rPr>
          <w:rFonts w:ascii="仿宋_GB2312" w:eastAsia="仿宋_GB2312" w:hAnsi="Times New Roman" w:cs="仿宋_GB2312" w:hint="eastAsia"/>
          <w:kern w:val="0"/>
          <w:sz w:val="32"/>
          <w:szCs w:val="32"/>
          <w:shd w:val="clear" w:color="auto" w:fill="FFFFFF"/>
        </w:rPr>
        <w:t>因环境污染造成跨县级行政区域纠纷，引起一般性群体影响的；</w:t>
      </w:r>
    </w:p>
    <w:p w:rsidR="00FE1E8C" w:rsidRPr="001D0D55" w:rsidRDefault="00FE1E8C" w:rsidP="00FE1E8C">
      <w:pPr>
        <w:shd w:val="clear" w:color="auto" w:fill="FFFFFF"/>
        <w:topLinePunct/>
        <w:autoSpaceDE w:val="0"/>
        <w:autoSpaceDN w:val="0"/>
        <w:spacing w:line="576" w:lineRule="exact"/>
        <w:ind w:firstLineChars="200" w:firstLine="640"/>
        <w:rPr>
          <w:rFonts w:ascii="Times New Roman" w:eastAsia="仿宋"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（五）</w:t>
      </w:r>
      <w:r w:rsidRPr="001D0D55">
        <w:rPr>
          <w:rFonts w:ascii="仿宋_GB2312" w:eastAsia="仿宋_GB2312" w:hAnsi="Times New Roman" w:cs="仿宋_GB2312" w:hint="eastAsia"/>
          <w:kern w:val="0"/>
          <w:sz w:val="32"/>
          <w:szCs w:val="32"/>
          <w:shd w:val="clear" w:color="auto" w:fill="FFFFFF"/>
        </w:rPr>
        <w:t>Ⅳ、Ⅴ</w:t>
      </w:r>
      <w:r w:rsidRPr="001D0D55">
        <w:rPr>
          <w:rFonts w:ascii="仿宋_GB2312" w:eastAsia="仿宋_GB2312" w:hAnsi="Times New Roman" w:cs="仿宋_GB2312"/>
          <w:kern w:val="0"/>
          <w:sz w:val="32"/>
          <w:szCs w:val="32"/>
          <w:shd w:val="clear" w:color="auto" w:fill="FFFFFF"/>
        </w:rPr>
        <w:t>类放射源丢失、被盗的；放射性同位素和射线装置失控导致人员受到超过年剂量限值的照射的；放射性物质泄漏，造成厂区内或设施内局部辐射污染后果的；铀矿冶、伴生矿超标排放，造成环境辐射污染后果的；</w:t>
      </w:r>
    </w:p>
    <w:p w:rsidR="00FE1E8C" w:rsidRPr="001D0D55" w:rsidRDefault="00FE1E8C" w:rsidP="00FE1E8C">
      <w:pPr>
        <w:shd w:val="clear" w:color="auto" w:fill="FFFFFF"/>
        <w:topLinePunct/>
        <w:autoSpaceDE w:val="0"/>
        <w:autoSpaceDN w:val="0"/>
        <w:spacing w:line="576" w:lineRule="exact"/>
        <w:ind w:firstLineChars="200" w:firstLine="640"/>
        <w:rPr>
          <w:rFonts w:ascii="仿宋_GB2312" w:eastAsia="仿宋_GB2312" w:hAnsi="Times New Roman" w:cs="仿宋_GB2312"/>
          <w:kern w:val="0"/>
          <w:sz w:val="32"/>
          <w:szCs w:val="32"/>
          <w:shd w:val="clear" w:color="auto" w:fill="FFFFFF"/>
        </w:rPr>
      </w:pPr>
      <w:r w:rsidRPr="001D0D55">
        <w:rPr>
          <w:rFonts w:ascii="楷体_GB2312" w:eastAsia="楷体_GB2312" w:hAnsi="Times New Roman" w:cs="楷体" w:hint="eastAsia"/>
          <w:bCs/>
          <w:kern w:val="0"/>
          <w:sz w:val="32"/>
          <w:szCs w:val="32"/>
          <w:shd w:val="clear" w:color="auto" w:fill="FFFFFF"/>
        </w:rPr>
        <w:t>（六）</w:t>
      </w:r>
      <w:r w:rsidRPr="001D0D55">
        <w:rPr>
          <w:rFonts w:ascii="仿宋_GB2312" w:eastAsia="仿宋_GB2312" w:hAnsi="Times New Roman" w:cs="仿宋_GB2312" w:hint="eastAsia"/>
          <w:kern w:val="0"/>
          <w:sz w:val="32"/>
          <w:szCs w:val="32"/>
          <w:shd w:val="clear" w:color="auto" w:fill="FFFFFF"/>
        </w:rPr>
        <w:t>对环境造成一定影响，尚未达到较大突发环境事件级别的。</w:t>
      </w:r>
    </w:p>
    <w:p w:rsidR="00FE1E8C" w:rsidRPr="001D0D55" w:rsidRDefault="00FE1E8C" w:rsidP="00FE1E8C">
      <w:pPr>
        <w:shd w:val="clear" w:color="auto" w:fill="FFFFFF"/>
        <w:topLinePunct/>
        <w:autoSpaceDE w:val="0"/>
        <w:autoSpaceDN w:val="0"/>
        <w:spacing w:line="576" w:lineRule="exact"/>
        <w:ind w:firstLineChars="200" w:firstLine="640"/>
        <w:rPr>
          <w:rFonts w:ascii="仿宋_GB2312" w:eastAsia="仿宋_GB2312" w:hAnsi="Times New Roman" w:cs="仿宋_GB2312"/>
          <w:kern w:val="0"/>
          <w:sz w:val="32"/>
          <w:szCs w:val="32"/>
          <w:shd w:val="clear" w:color="auto" w:fill="FFFFFF"/>
        </w:rPr>
      </w:pPr>
      <w:r w:rsidRPr="001D0D55">
        <w:rPr>
          <w:rFonts w:ascii="仿宋_GB2312" w:eastAsia="仿宋_GB2312" w:hAnsi="Times New Roman" w:cs="仿宋_GB2312" w:hint="eastAsia"/>
          <w:kern w:val="0"/>
          <w:sz w:val="32"/>
          <w:szCs w:val="32"/>
          <w:shd w:val="clear" w:color="auto" w:fill="FFFFFF"/>
        </w:rPr>
        <w:t>上述分级标准有关数量的表述中，“以上”含本数，“以下”不含本数。</w:t>
      </w:r>
    </w:p>
    <w:p w:rsidR="00FE1E8C" w:rsidRPr="001D0D55" w:rsidRDefault="00FE1E8C" w:rsidP="00FE1E8C">
      <w:pPr>
        <w:widowControl/>
        <w:shd w:val="clear" w:color="auto" w:fill="FFFFFF"/>
        <w:spacing w:line="576" w:lineRule="exact"/>
        <w:ind w:firstLineChars="200" w:firstLine="560"/>
        <w:rPr>
          <w:rFonts w:ascii="黑体" w:eastAsia="黑体" w:hAnsi="黑体" w:cs="黑体"/>
          <w:sz w:val="28"/>
          <w:szCs w:val="28"/>
        </w:rPr>
      </w:pPr>
      <w:bookmarkStart w:id="13" w:name="_Toc9686"/>
      <w:bookmarkStart w:id="14" w:name="_Toc31478"/>
    </w:p>
    <w:p w:rsidR="00FE1E8C" w:rsidRDefault="00FE1E8C" w:rsidP="00FE1E8C">
      <w:pPr>
        <w:widowControl/>
        <w:shd w:val="clear" w:color="auto" w:fill="FFFFFF"/>
        <w:spacing w:line="576" w:lineRule="exact"/>
        <w:outlineLvl w:val="0"/>
        <w:rPr>
          <w:rFonts w:ascii="黑体" w:eastAsia="黑体" w:hAnsi="黑体" w:cs="黑体"/>
          <w:sz w:val="28"/>
          <w:szCs w:val="28"/>
        </w:rPr>
      </w:pPr>
    </w:p>
    <w:p w:rsidR="00FE1E8C" w:rsidRPr="001D0D55" w:rsidRDefault="00FE1E8C" w:rsidP="00FE1E8C">
      <w:pPr>
        <w:widowControl/>
        <w:shd w:val="clear" w:color="auto" w:fill="FFFFFF"/>
        <w:spacing w:line="576" w:lineRule="exact"/>
        <w:outlineLvl w:val="0"/>
        <w:rPr>
          <w:rFonts w:ascii="黑体" w:eastAsia="黑体" w:hAnsi="黑体" w:cs="黑体"/>
          <w:sz w:val="28"/>
          <w:szCs w:val="28"/>
        </w:rPr>
      </w:pPr>
      <w:r w:rsidRPr="001D0D55">
        <w:rPr>
          <w:rFonts w:ascii="黑体" w:eastAsia="黑体" w:hAnsi="黑体" w:cs="黑体" w:hint="eastAsia"/>
          <w:sz w:val="28"/>
          <w:szCs w:val="28"/>
        </w:rPr>
        <w:lastRenderedPageBreak/>
        <w:t>附件2</w:t>
      </w:r>
      <w:bookmarkEnd w:id="13"/>
    </w:p>
    <w:p w:rsidR="00FE1E8C" w:rsidRPr="001D0D55" w:rsidRDefault="00FE1E8C" w:rsidP="00FE1E8C">
      <w:pPr>
        <w:spacing w:line="536" w:lineRule="exact"/>
        <w:jc w:val="center"/>
        <w:rPr>
          <w:rFonts w:ascii="方正小标宋简体" w:eastAsia="方正小标宋简体" w:hAnsi="方正小标宋简体" w:cs="方正小标宋简体"/>
          <w:sz w:val="44"/>
          <w:szCs w:val="44"/>
        </w:rPr>
      </w:pPr>
      <w:r w:rsidRPr="001D0D55">
        <w:rPr>
          <w:rFonts w:ascii="方正小标宋简体" w:eastAsia="方正小标宋简体" w:hAnsi="方正小标宋简体" w:cs="方正小标宋简体" w:hint="eastAsia"/>
          <w:sz w:val="44"/>
          <w:szCs w:val="44"/>
        </w:rPr>
        <w:t>贵德县突发</w:t>
      </w:r>
      <w:proofErr w:type="gramStart"/>
      <w:r w:rsidRPr="001D0D55">
        <w:rPr>
          <w:rFonts w:ascii="方正小标宋简体" w:eastAsia="方正小标宋简体" w:hAnsi="方正小标宋简体" w:cs="方正小标宋简体" w:hint="eastAsia"/>
          <w:sz w:val="44"/>
          <w:szCs w:val="44"/>
        </w:rPr>
        <w:t>环境环境</w:t>
      </w:r>
      <w:proofErr w:type="gramEnd"/>
      <w:r w:rsidRPr="001D0D55">
        <w:rPr>
          <w:rFonts w:ascii="方正小标宋简体" w:eastAsia="方正小标宋简体" w:hAnsi="方正小标宋简体" w:cs="方正小标宋简体" w:hint="eastAsia"/>
          <w:sz w:val="44"/>
          <w:szCs w:val="44"/>
        </w:rPr>
        <w:t>事件应急工作指挥部</w:t>
      </w:r>
    </w:p>
    <w:p w:rsidR="00FE1E8C" w:rsidRPr="00FE1E8C" w:rsidRDefault="00FE1E8C" w:rsidP="00FE1E8C">
      <w:pPr>
        <w:spacing w:line="536" w:lineRule="exact"/>
        <w:jc w:val="center"/>
        <w:rPr>
          <w:rFonts w:ascii="方正小标宋简体" w:eastAsia="方正小标宋简体" w:hAnsi="方正小标宋简体" w:cs="方正小标宋简体"/>
          <w:sz w:val="44"/>
          <w:szCs w:val="44"/>
        </w:rPr>
      </w:pPr>
      <w:r w:rsidRPr="001D0D55">
        <w:rPr>
          <w:rFonts w:ascii="方正小标宋简体" w:eastAsia="方正小标宋简体" w:hAnsi="方正小标宋简体" w:cs="方正小标宋简体" w:hint="eastAsia"/>
          <w:sz w:val="44"/>
          <w:szCs w:val="44"/>
        </w:rPr>
        <w:t>24小时值班电话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7"/>
        <w:gridCol w:w="4241"/>
        <w:gridCol w:w="3023"/>
      </w:tblGrid>
      <w:tr w:rsidR="00FE1E8C" w:rsidRPr="001D0D55" w:rsidTr="005D0AB5">
        <w:trPr>
          <w:trHeight w:val="325"/>
        </w:trPr>
        <w:tc>
          <w:tcPr>
            <w:tcW w:w="992" w:type="pct"/>
          </w:tcPr>
          <w:p w:rsidR="00FE1E8C" w:rsidRPr="001D0D55" w:rsidRDefault="00FE1E8C" w:rsidP="005D0AB5">
            <w:pPr>
              <w:spacing w:line="400" w:lineRule="exact"/>
              <w:jc w:val="center"/>
              <w:rPr>
                <w:rFonts w:ascii="仿宋_GB2312" w:eastAsia="仿宋_GB2312" w:hAnsi="仿宋" w:cs="仿宋"/>
                <w:b/>
                <w:sz w:val="24"/>
              </w:rPr>
            </w:pPr>
            <w:r w:rsidRPr="001D0D55">
              <w:rPr>
                <w:rFonts w:ascii="仿宋_GB2312" w:eastAsia="仿宋_GB2312" w:hAnsi="仿宋" w:cs="仿宋" w:hint="eastAsia"/>
                <w:b/>
                <w:sz w:val="24"/>
              </w:rPr>
              <w:t>应急机关职务</w:t>
            </w:r>
          </w:p>
        </w:tc>
        <w:tc>
          <w:tcPr>
            <w:tcW w:w="2339" w:type="pct"/>
          </w:tcPr>
          <w:p w:rsidR="00FE1E8C" w:rsidRPr="001D0D55" w:rsidRDefault="00FE1E8C" w:rsidP="005D0AB5">
            <w:pPr>
              <w:spacing w:line="400" w:lineRule="exact"/>
              <w:jc w:val="center"/>
              <w:rPr>
                <w:rFonts w:ascii="仿宋_GB2312" w:eastAsia="仿宋_GB2312" w:hAnsi="仿宋" w:cs="仿宋"/>
                <w:b/>
                <w:sz w:val="24"/>
              </w:rPr>
            </w:pPr>
            <w:r w:rsidRPr="001D0D55">
              <w:rPr>
                <w:rFonts w:ascii="仿宋_GB2312" w:eastAsia="仿宋_GB2312" w:hAnsi="仿宋" w:cs="仿宋" w:hint="eastAsia"/>
                <w:b/>
                <w:sz w:val="24"/>
              </w:rPr>
              <w:t>所在政府部门职务</w:t>
            </w:r>
          </w:p>
        </w:tc>
        <w:tc>
          <w:tcPr>
            <w:tcW w:w="1667" w:type="pct"/>
          </w:tcPr>
          <w:p w:rsidR="00FE1E8C" w:rsidRPr="001D0D55" w:rsidRDefault="00FE1E8C" w:rsidP="005D0AB5">
            <w:pPr>
              <w:spacing w:line="400" w:lineRule="exact"/>
              <w:jc w:val="center"/>
              <w:rPr>
                <w:rFonts w:ascii="仿宋_GB2312" w:eastAsia="仿宋_GB2312" w:hAnsi="仿宋" w:cs="仿宋"/>
                <w:b/>
                <w:sz w:val="24"/>
              </w:rPr>
            </w:pPr>
            <w:r w:rsidRPr="001D0D55">
              <w:rPr>
                <w:rFonts w:ascii="仿宋_GB2312" w:eastAsia="仿宋_GB2312" w:hAnsi="仿宋" w:cs="仿宋" w:hint="eastAsia"/>
                <w:b/>
                <w:sz w:val="24"/>
              </w:rPr>
              <w:t>手机</w:t>
            </w:r>
          </w:p>
        </w:tc>
      </w:tr>
      <w:tr w:rsidR="00FE1E8C" w:rsidRPr="001D0D55" w:rsidTr="005D0AB5">
        <w:trPr>
          <w:trHeight w:val="406"/>
        </w:trPr>
        <w:tc>
          <w:tcPr>
            <w:tcW w:w="992" w:type="pct"/>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职务</w:t>
            </w:r>
          </w:p>
        </w:tc>
        <w:tc>
          <w:tcPr>
            <w:tcW w:w="2339" w:type="pct"/>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单位</w:t>
            </w:r>
          </w:p>
        </w:tc>
        <w:tc>
          <w:tcPr>
            <w:tcW w:w="1667" w:type="pct"/>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联系方式</w:t>
            </w:r>
          </w:p>
        </w:tc>
      </w:tr>
      <w:tr w:rsidR="00FE1E8C" w:rsidRPr="001D0D55" w:rsidTr="005D0AB5">
        <w:tc>
          <w:tcPr>
            <w:tcW w:w="992" w:type="pct"/>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指挥长</w:t>
            </w:r>
          </w:p>
        </w:tc>
        <w:tc>
          <w:tcPr>
            <w:tcW w:w="2339" w:type="pct"/>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县政府分管副县长</w:t>
            </w:r>
          </w:p>
        </w:tc>
        <w:tc>
          <w:tcPr>
            <w:tcW w:w="1667"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19909716686</w:t>
            </w:r>
          </w:p>
        </w:tc>
      </w:tr>
      <w:tr w:rsidR="00FE1E8C" w:rsidRPr="001D0D55" w:rsidTr="005D0AB5">
        <w:tc>
          <w:tcPr>
            <w:tcW w:w="992" w:type="pct"/>
            <w:vMerge w:val="restart"/>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副指挥长</w:t>
            </w:r>
          </w:p>
        </w:tc>
        <w:tc>
          <w:tcPr>
            <w:tcW w:w="2339" w:type="pct"/>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县政府办公室主任</w:t>
            </w:r>
          </w:p>
        </w:tc>
        <w:tc>
          <w:tcPr>
            <w:tcW w:w="1667"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8553154</w:t>
            </w:r>
          </w:p>
        </w:tc>
      </w:tr>
      <w:tr w:rsidR="00FE1E8C" w:rsidRPr="001D0D55" w:rsidTr="005D0AB5">
        <w:tc>
          <w:tcPr>
            <w:tcW w:w="992" w:type="pct"/>
            <w:vMerge/>
          </w:tcPr>
          <w:p w:rsidR="00FE1E8C" w:rsidRPr="001D0D55" w:rsidRDefault="00FE1E8C" w:rsidP="005D0AB5">
            <w:pPr>
              <w:spacing w:line="400" w:lineRule="exact"/>
              <w:jc w:val="center"/>
              <w:rPr>
                <w:rFonts w:ascii="仿宋_GB2312" w:eastAsia="仿宋_GB2312" w:hAnsi="仿宋" w:cs="仿宋"/>
                <w:sz w:val="24"/>
              </w:rPr>
            </w:pPr>
          </w:p>
        </w:tc>
        <w:tc>
          <w:tcPr>
            <w:tcW w:w="2339" w:type="pct"/>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县生态环境局局长</w:t>
            </w:r>
          </w:p>
        </w:tc>
        <w:tc>
          <w:tcPr>
            <w:tcW w:w="1667"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8551027</w:t>
            </w:r>
          </w:p>
        </w:tc>
      </w:tr>
      <w:tr w:rsidR="00FE1E8C" w:rsidRPr="001D0D55" w:rsidTr="005D0AB5">
        <w:tc>
          <w:tcPr>
            <w:tcW w:w="992" w:type="pct"/>
            <w:vMerge w:val="restart"/>
          </w:tcPr>
          <w:p w:rsidR="00FE1E8C" w:rsidRDefault="00FE1E8C" w:rsidP="005D0AB5">
            <w:pPr>
              <w:spacing w:line="400" w:lineRule="exact"/>
              <w:jc w:val="center"/>
              <w:rPr>
                <w:rFonts w:ascii="仿宋_GB2312" w:eastAsia="仿宋_GB2312" w:hAnsi="仿宋" w:cs="仿宋"/>
                <w:sz w:val="24"/>
              </w:rPr>
            </w:pPr>
          </w:p>
          <w:p w:rsidR="00FE1E8C" w:rsidRDefault="00FE1E8C" w:rsidP="005D0AB5">
            <w:pPr>
              <w:spacing w:line="400" w:lineRule="exact"/>
              <w:jc w:val="center"/>
              <w:rPr>
                <w:rFonts w:ascii="仿宋_GB2312" w:eastAsia="仿宋_GB2312" w:hAnsi="仿宋" w:cs="仿宋"/>
                <w:sz w:val="24"/>
              </w:rPr>
            </w:pPr>
          </w:p>
          <w:p w:rsidR="00FE1E8C" w:rsidRDefault="00FE1E8C" w:rsidP="005D0AB5">
            <w:pPr>
              <w:spacing w:line="400" w:lineRule="exact"/>
              <w:jc w:val="center"/>
              <w:rPr>
                <w:rFonts w:ascii="仿宋_GB2312" w:eastAsia="仿宋_GB2312" w:hAnsi="仿宋" w:cs="仿宋"/>
                <w:sz w:val="24"/>
              </w:rPr>
            </w:pPr>
          </w:p>
          <w:p w:rsidR="00FE1E8C" w:rsidRDefault="00FE1E8C" w:rsidP="005D0AB5">
            <w:pPr>
              <w:spacing w:line="400" w:lineRule="exact"/>
              <w:jc w:val="center"/>
              <w:rPr>
                <w:rFonts w:ascii="仿宋_GB2312" w:eastAsia="仿宋_GB2312" w:hAnsi="仿宋" w:cs="仿宋"/>
                <w:sz w:val="24"/>
              </w:rPr>
            </w:pPr>
          </w:p>
          <w:p w:rsidR="00FE1E8C" w:rsidRDefault="00FE1E8C" w:rsidP="005D0AB5">
            <w:pPr>
              <w:spacing w:line="400" w:lineRule="exact"/>
              <w:jc w:val="center"/>
              <w:rPr>
                <w:rFonts w:ascii="仿宋_GB2312" w:eastAsia="仿宋_GB2312" w:hAnsi="仿宋" w:cs="仿宋"/>
                <w:sz w:val="24"/>
              </w:rPr>
            </w:pPr>
          </w:p>
          <w:p w:rsidR="00FE1E8C" w:rsidRDefault="00FE1E8C" w:rsidP="005D0AB5">
            <w:pPr>
              <w:spacing w:line="400" w:lineRule="exact"/>
              <w:jc w:val="center"/>
              <w:rPr>
                <w:rFonts w:ascii="仿宋_GB2312" w:eastAsia="仿宋_GB2312" w:hAnsi="仿宋" w:cs="仿宋"/>
                <w:sz w:val="24"/>
              </w:rPr>
            </w:pPr>
          </w:p>
          <w:p w:rsidR="00FE1E8C" w:rsidRDefault="00FE1E8C" w:rsidP="005D0AB5">
            <w:pPr>
              <w:spacing w:line="400" w:lineRule="exact"/>
              <w:jc w:val="center"/>
              <w:rPr>
                <w:rFonts w:ascii="仿宋_GB2312" w:eastAsia="仿宋_GB2312" w:hAnsi="仿宋" w:cs="仿宋"/>
                <w:sz w:val="24"/>
              </w:rPr>
            </w:pPr>
          </w:p>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成员单位</w:t>
            </w:r>
          </w:p>
        </w:tc>
        <w:tc>
          <w:tcPr>
            <w:tcW w:w="2339"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县生态环境局（应急指挥办公室）</w:t>
            </w:r>
          </w:p>
        </w:tc>
        <w:tc>
          <w:tcPr>
            <w:tcW w:w="1667"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8551027</w:t>
            </w:r>
          </w:p>
        </w:tc>
      </w:tr>
      <w:tr w:rsidR="00FE1E8C" w:rsidRPr="001D0D55" w:rsidTr="005D0AB5">
        <w:tc>
          <w:tcPr>
            <w:tcW w:w="992" w:type="pct"/>
            <w:vMerge/>
          </w:tcPr>
          <w:p w:rsidR="00FE1E8C" w:rsidRPr="001D0D55" w:rsidRDefault="00FE1E8C" w:rsidP="005D0AB5">
            <w:pPr>
              <w:spacing w:line="400" w:lineRule="exact"/>
              <w:jc w:val="center"/>
              <w:rPr>
                <w:rFonts w:ascii="仿宋_GB2312" w:eastAsia="仿宋_GB2312" w:hAnsi="仿宋" w:cs="仿宋"/>
                <w:sz w:val="24"/>
              </w:rPr>
            </w:pPr>
          </w:p>
        </w:tc>
        <w:tc>
          <w:tcPr>
            <w:tcW w:w="2339"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县应急管理局</w:t>
            </w:r>
          </w:p>
        </w:tc>
        <w:tc>
          <w:tcPr>
            <w:tcW w:w="1667"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8555393</w:t>
            </w:r>
          </w:p>
        </w:tc>
      </w:tr>
      <w:tr w:rsidR="00FE1E8C" w:rsidRPr="001D0D55" w:rsidTr="005D0AB5">
        <w:tc>
          <w:tcPr>
            <w:tcW w:w="992" w:type="pct"/>
            <w:vMerge/>
          </w:tcPr>
          <w:p w:rsidR="00FE1E8C" w:rsidRPr="001D0D55" w:rsidRDefault="00FE1E8C" w:rsidP="005D0AB5">
            <w:pPr>
              <w:spacing w:line="400" w:lineRule="exact"/>
              <w:jc w:val="center"/>
              <w:rPr>
                <w:rFonts w:ascii="仿宋_GB2312" w:eastAsia="仿宋_GB2312" w:hAnsi="仿宋" w:cs="仿宋"/>
                <w:sz w:val="24"/>
              </w:rPr>
            </w:pPr>
          </w:p>
        </w:tc>
        <w:tc>
          <w:tcPr>
            <w:tcW w:w="2339"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县委宣传部</w:t>
            </w:r>
          </w:p>
        </w:tc>
        <w:tc>
          <w:tcPr>
            <w:tcW w:w="1667"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8553410</w:t>
            </w:r>
          </w:p>
        </w:tc>
      </w:tr>
      <w:tr w:rsidR="00FE1E8C" w:rsidRPr="001D0D55" w:rsidTr="005D0AB5">
        <w:tc>
          <w:tcPr>
            <w:tcW w:w="992" w:type="pct"/>
            <w:vMerge/>
          </w:tcPr>
          <w:p w:rsidR="00FE1E8C" w:rsidRPr="001D0D55" w:rsidRDefault="00FE1E8C" w:rsidP="005D0AB5">
            <w:pPr>
              <w:spacing w:line="400" w:lineRule="exact"/>
              <w:jc w:val="center"/>
              <w:rPr>
                <w:rFonts w:ascii="仿宋_GB2312" w:eastAsia="仿宋_GB2312" w:hAnsi="仿宋" w:cs="仿宋"/>
                <w:sz w:val="24"/>
              </w:rPr>
            </w:pPr>
          </w:p>
        </w:tc>
        <w:tc>
          <w:tcPr>
            <w:tcW w:w="2339"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县发展和</w:t>
            </w:r>
            <w:proofErr w:type="gramStart"/>
            <w:r w:rsidRPr="001D0D55">
              <w:rPr>
                <w:rFonts w:ascii="仿宋_GB2312" w:eastAsia="仿宋_GB2312" w:hAnsi="仿宋" w:cs="仿宋" w:hint="eastAsia"/>
                <w:sz w:val="24"/>
              </w:rPr>
              <w:t>改革局</w:t>
            </w:r>
            <w:proofErr w:type="gramEnd"/>
          </w:p>
        </w:tc>
        <w:tc>
          <w:tcPr>
            <w:tcW w:w="1667"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8553251</w:t>
            </w:r>
          </w:p>
        </w:tc>
      </w:tr>
      <w:tr w:rsidR="00FE1E8C" w:rsidRPr="001D0D55" w:rsidTr="005D0AB5">
        <w:tc>
          <w:tcPr>
            <w:tcW w:w="992" w:type="pct"/>
            <w:vMerge/>
          </w:tcPr>
          <w:p w:rsidR="00FE1E8C" w:rsidRPr="001D0D55" w:rsidRDefault="00FE1E8C" w:rsidP="005D0AB5">
            <w:pPr>
              <w:spacing w:line="400" w:lineRule="exact"/>
              <w:jc w:val="center"/>
              <w:rPr>
                <w:rFonts w:ascii="仿宋_GB2312" w:eastAsia="仿宋_GB2312" w:hAnsi="仿宋" w:cs="仿宋"/>
                <w:sz w:val="24"/>
              </w:rPr>
            </w:pPr>
          </w:p>
        </w:tc>
        <w:tc>
          <w:tcPr>
            <w:tcW w:w="2339"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县卫生健康局</w:t>
            </w:r>
          </w:p>
        </w:tc>
        <w:tc>
          <w:tcPr>
            <w:tcW w:w="1667"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8553184</w:t>
            </w:r>
          </w:p>
        </w:tc>
      </w:tr>
      <w:tr w:rsidR="00FE1E8C" w:rsidRPr="001D0D55" w:rsidTr="005D0AB5">
        <w:tc>
          <w:tcPr>
            <w:tcW w:w="992" w:type="pct"/>
            <w:vMerge/>
          </w:tcPr>
          <w:p w:rsidR="00FE1E8C" w:rsidRPr="001D0D55" w:rsidRDefault="00FE1E8C" w:rsidP="005D0AB5">
            <w:pPr>
              <w:spacing w:line="400" w:lineRule="exact"/>
              <w:jc w:val="center"/>
              <w:rPr>
                <w:rFonts w:ascii="仿宋_GB2312" w:eastAsia="仿宋_GB2312" w:hAnsi="仿宋" w:cs="仿宋"/>
                <w:sz w:val="24"/>
              </w:rPr>
            </w:pPr>
          </w:p>
        </w:tc>
        <w:tc>
          <w:tcPr>
            <w:tcW w:w="2339" w:type="pct"/>
            <w:vAlign w:val="center"/>
          </w:tcPr>
          <w:p w:rsidR="00FE1E8C" w:rsidRPr="001D0D55" w:rsidRDefault="00FE1E8C" w:rsidP="005D0AB5">
            <w:pPr>
              <w:spacing w:line="400" w:lineRule="exact"/>
              <w:jc w:val="center"/>
              <w:rPr>
                <w:rFonts w:ascii="仿宋_GB2312" w:eastAsia="仿宋_GB2312" w:hAnsi="仿宋" w:cs="仿宋"/>
                <w:sz w:val="24"/>
              </w:rPr>
            </w:pPr>
            <w:proofErr w:type="gramStart"/>
            <w:r w:rsidRPr="001D0D55">
              <w:rPr>
                <w:rFonts w:ascii="仿宋_GB2312" w:eastAsia="仿宋_GB2312" w:hAnsi="仿宋" w:cs="仿宋" w:hint="eastAsia"/>
                <w:sz w:val="24"/>
              </w:rPr>
              <w:t>县委网信办</w:t>
            </w:r>
            <w:proofErr w:type="gramEnd"/>
          </w:p>
        </w:tc>
        <w:tc>
          <w:tcPr>
            <w:tcW w:w="1667"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8553275</w:t>
            </w:r>
          </w:p>
        </w:tc>
      </w:tr>
      <w:tr w:rsidR="00FE1E8C" w:rsidRPr="001D0D55" w:rsidTr="005D0AB5">
        <w:tc>
          <w:tcPr>
            <w:tcW w:w="992" w:type="pct"/>
            <w:vMerge/>
          </w:tcPr>
          <w:p w:rsidR="00FE1E8C" w:rsidRPr="001D0D55" w:rsidRDefault="00FE1E8C" w:rsidP="005D0AB5">
            <w:pPr>
              <w:spacing w:line="400" w:lineRule="exact"/>
              <w:jc w:val="center"/>
              <w:rPr>
                <w:rFonts w:ascii="仿宋_GB2312" w:eastAsia="仿宋_GB2312" w:hAnsi="仿宋" w:cs="仿宋"/>
                <w:sz w:val="24"/>
              </w:rPr>
            </w:pPr>
          </w:p>
        </w:tc>
        <w:tc>
          <w:tcPr>
            <w:tcW w:w="2339"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县公安局</w:t>
            </w:r>
          </w:p>
        </w:tc>
        <w:tc>
          <w:tcPr>
            <w:tcW w:w="1667"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8558009</w:t>
            </w:r>
          </w:p>
        </w:tc>
      </w:tr>
      <w:tr w:rsidR="00FE1E8C" w:rsidRPr="001D0D55" w:rsidTr="005D0AB5">
        <w:tc>
          <w:tcPr>
            <w:tcW w:w="992" w:type="pct"/>
            <w:vMerge/>
          </w:tcPr>
          <w:p w:rsidR="00FE1E8C" w:rsidRPr="001D0D55" w:rsidRDefault="00FE1E8C" w:rsidP="005D0AB5">
            <w:pPr>
              <w:spacing w:line="400" w:lineRule="exact"/>
              <w:jc w:val="center"/>
              <w:rPr>
                <w:rFonts w:ascii="仿宋_GB2312" w:eastAsia="仿宋_GB2312" w:hAnsi="仿宋" w:cs="仿宋"/>
                <w:sz w:val="24"/>
              </w:rPr>
            </w:pPr>
          </w:p>
        </w:tc>
        <w:tc>
          <w:tcPr>
            <w:tcW w:w="2339"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县财政局</w:t>
            </w:r>
          </w:p>
        </w:tc>
        <w:tc>
          <w:tcPr>
            <w:tcW w:w="1667"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8553361</w:t>
            </w:r>
          </w:p>
        </w:tc>
      </w:tr>
      <w:tr w:rsidR="00FE1E8C" w:rsidRPr="001D0D55" w:rsidTr="005D0AB5">
        <w:tc>
          <w:tcPr>
            <w:tcW w:w="992" w:type="pct"/>
            <w:vMerge/>
          </w:tcPr>
          <w:p w:rsidR="00FE1E8C" w:rsidRPr="001D0D55" w:rsidRDefault="00FE1E8C" w:rsidP="005D0AB5">
            <w:pPr>
              <w:spacing w:line="400" w:lineRule="exact"/>
              <w:jc w:val="center"/>
              <w:rPr>
                <w:rFonts w:ascii="仿宋_GB2312" w:eastAsia="仿宋_GB2312" w:hAnsi="仿宋" w:cs="仿宋"/>
                <w:sz w:val="24"/>
              </w:rPr>
            </w:pPr>
          </w:p>
        </w:tc>
        <w:tc>
          <w:tcPr>
            <w:tcW w:w="2339"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县民政局</w:t>
            </w:r>
          </w:p>
        </w:tc>
        <w:tc>
          <w:tcPr>
            <w:tcW w:w="1667"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8553241</w:t>
            </w:r>
          </w:p>
        </w:tc>
      </w:tr>
      <w:tr w:rsidR="00FE1E8C" w:rsidRPr="001D0D55" w:rsidTr="005D0AB5">
        <w:trPr>
          <w:trHeight w:val="90"/>
        </w:trPr>
        <w:tc>
          <w:tcPr>
            <w:tcW w:w="992" w:type="pct"/>
            <w:vMerge/>
          </w:tcPr>
          <w:p w:rsidR="00FE1E8C" w:rsidRPr="001D0D55" w:rsidRDefault="00FE1E8C" w:rsidP="005D0AB5">
            <w:pPr>
              <w:spacing w:line="400" w:lineRule="exact"/>
              <w:jc w:val="center"/>
              <w:rPr>
                <w:rFonts w:ascii="仿宋_GB2312" w:eastAsia="仿宋_GB2312" w:hAnsi="仿宋" w:cs="仿宋"/>
                <w:sz w:val="24"/>
              </w:rPr>
            </w:pPr>
          </w:p>
        </w:tc>
        <w:tc>
          <w:tcPr>
            <w:tcW w:w="2339"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县住房和城乡建设局</w:t>
            </w:r>
          </w:p>
        </w:tc>
        <w:tc>
          <w:tcPr>
            <w:tcW w:w="1667"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8551883</w:t>
            </w:r>
          </w:p>
        </w:tc>
      </w:tr>
      <w:tr w:rsidR="00FE1E8C" w:rsidRPr="001D0D55" w:rsidTr="005D0AB5">
        <w:tc>
          <w:tcPr>
            <w:tcW w:w="992" w:type="pct"/>
            <w:vMerge/>
          </w:tcPr>
          <w:p w:rsidR="00FE1E8C" w:rsidRPr="001D0D55" w:rsidRDefault="00FE1E8C" w:rsidP="005D0AB5">
            <w:pPr>
              <w:spacing w:line="400" w:lineRule="exact"/>
              <w:jc w:val="center"/>
              <w:rPr>
                <w:rFonts w:ascii="仿宋_GB2312" w:eastAsia="仿宋_GB2312" w:hAnsi="仿宋" w:cs="仿宋"/>
                <w:sz w:val="24"/>
              </w:rPr>
            </w:pPr>
          </w:p>
        </w:tc>
        <w:tc>
          <w:tcPr>
            <w:tcW w:w="2339"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县水利局</w:t>
            </w:r>
          </w:p>
        </w:tc>
        <w:tc>
          <w:tcPr>
            <w:tcW w:w="1667"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8553351</w:t>
            </w:r>
          </w:p>
        </w:tc>
      </w:tr>
      <w:tr w:rsidR="00FE1E8C" w:rsidRPr="001D0D55" w:rsidTr="005D0AB5">
        <w:tc>
          <w:tcPr>
            <w:tcW w:w="992" w:type="pct"/>
            <w:vMerge/>
          </w:tcPr>
          <w:p w:rsidR="00FE1E8C" w:rsidRPr="001D0D55" w:rsidRDefault="00FE1E8C" w:rsidP="005D0AB5">
            <w:pPr>
              <w:spacing w:line="400" w:lineRule="exact"/>
              <w:jc w:val="center"/>
              <w:rPr>
                <w:rFonts w:ascii="仿宋_GB2312" w:eastAsia="仿宋_GB2312" w:hAnsi="仿宋" w:cs="仿宋"/>
                <w:sz w:val="24"/>
              </w:rPr>
            </w:pPr>
          </w:p>
        </w:tc>
        <w:tc>
          <w:tcPr>
            <w:tcW w:w="2339"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县农牧和科技局</w:t>
            </w:r>
          </w:p>
        </w:tc>
        <w:tc>
          <w:tcPr>
            <w:tcW w:w="1667"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8553341</w:t>
            </w:r>
          </w:p>
        </w:tc>
      </w:tr>
      <w:tr w:rsidR="00FE1E8C" w:rsidRPr="001D0D55" w:rsidTr="005D0AB5">
        <w:tc>
          <w:tcPr>
            <w:tcW w:w="992" w:type="pct"/>
            <w:vMerge/>
          </w:tcPr>
          <w:p w:rsidR="00FE1E8C" w:rsidRPr="001D0D55" w:rsidRDefault="00FE1E8C" w:rsidP="005D0AB5">
            <w:pPr>
              <w:spacing w:line="400" w:lineRule="exact"/>
              <w:jc w:val="center"/>
              <w:rPr>
                <w:rFonts w:ascii="仿宋_GB2312" w:eastAsia="仿宋_GB2312" w:hAnsi="仿宋" w:cs="仿宋"/>
                <w:sz w:val="24"/>
              </w:rPr>
            </w:pPr>
          </w:p>
        </w:tc>
        <w:tc>
          <w:tcPr>
            <w:tcW w:w="2339"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县自然资源局</w:t>
            </w:r>
          </w:p>
        </w:tc>
        <w:tc>
          <w:tcPr>
            <w:tcW w:w="1667"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8553392</w:t>
            </w:r>
          </w:p>
        </w:tc>
      </w:tr>
      <w:tr w:rsidR="00FE1E8C" w:rsidRPr="001D0D55" w:rsidTr="005D0AB5">
        <w:tc>
          <w:tcPr>
            <w:tcW w:w="992" w:type="pct"/>
            <w:vMerge/>
          </w:tcPr>
          <w:p w:rsidR="00FE1E8C" w:rsidRPr="001D0D55" w:rsidRDefault="00FE1E8C" w:rsidP="005D0AB5">
            <w:pPr>
              <w:spacing w:line="400" w:lineRule="exact"/>
              <w:jc w:val="center"/>
              <w:rPr>
                <w:rFonts w:ascii="仿宋_GB2312" w:eastAsia="仿宋_GB2312" w:hAnsi="仿宋" w:cs="仿宋"/>
                <w:sz w:val="24"/>
              </w:rPr>
            </w:pPr>
          </w:p>
        </w:tc>
        <w:tc>
          <w:tcPr>
            <w:tcW w:w="2339"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县气象局</w:t>
            </w:r>
          </w:p>
        </w:tc>
        <w:tc>
          <w:tcPr>
            <w:tcW w:w="1667"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8557305</w:t>
            </w:r>
          </w:p>
        </w:tc>
      </w:tr>
      <w:tr w:rsidR="00FE1E8C" w:rsidRPr="001D0D55" w:rsidTr="005D0AB5">
        <w:tc>
          <w:tcPr>
            <w:tcW w:w="992" w:type="pct"/>
            <w:vMerge/>
          </w:tcPr>
          <w:p w:rsidR="00FE1E8C" w:rsidRPr="001D0D55" w:rsidRDefault="00FE1E8C" w:rsidP="005D0AB5">
            <w:pPr>
              <w:spacing w:line="400" w:lineRule="exact"/>
              <w:jc w:val="center"/>
              <w:rPr>
                <w:rFonts w:ascii="仿宋_GB2312" w:eastAsia="仿宋_GB2312" w:hAnsi="仿宋" w:cs="仿宋"/>
                <w:sz w:val="24"/>
              </w:rPr>
            </w:pPr>
          </w:p>
        </w:tc>
        <w:tc>
          <w:tcPr>
            <w:tcW w:w="2339"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县交通</w:t>
            </w:r>
            <w:r>
              <w:rPr>
                <w:rFonts w:ascii="仿宋_GB2312" w:eastAsia="仿宋_GB2312" w:hAnsi="仿宋" w:cs="仿宋" w:hint="eastAsia"/>
                <w:sz w:val="24"/>
              </w:rPr>
              <w:t>运输</w:t>
            </w:r>
            <w:r w:rsidRPr="001D0D55">
              <w:rPr>
                <w:rFonts w:ascii="仿宋_GB2312" w:eastAsia="仿宋_GB2312" w:hAnsi="仿宋" w:cs="仿宋" w:hint="eastAsia"/>
                <w:sz w:val="24"/>
              </w:rPr>
              <w:t>局</w:t>
            </w:r>
          </w:p>
        </w:tc>
        <w:tc>
          <w:tcPr>
            <w:tcW w:w="1667"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8553324</w:t>
            </w:r>
          </w:p>
        </w:tc>
      </w:tr>
      <w:tr w:rsidR="00FE1E8C" w:rsidRPr="001D0D55" w:rsidTr="005D0AB5">
        <w:tc>
          <w:tcPr>
            <w:tcW w:w="992" w:type="pct"/>
            <w:vMerge/>
          </w:tcPr>
          <w:p w:rsidR="00FE1E8C" w:rsidRPr="001D0D55" w:rsidRDefault="00FE1E8C" w:rsidP="005D0AB5">
            <w:pPr>
              <w:spacing w:line="400" w:lineRule="exact"/>
              <w:jc w:val="center"/>
              <w:rPr>
                <w:rFonts w:ascii="仿宋_GB2312" w:eastAsia="仿宋_GB2312" w:hAnsi="仿宋" w:cs="仿宋"/>
                <w:sz w:val="24"/>
              </w:rPr>
            </w:pPr>
          </w:p>
        </w:tc>
        <w:tc>
          <w:tcPr>
            <w:tcW w:w="2339"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县市场监督管理局</w:t>
            </w:r>
          </w:p>
        </w:tc>
        <w:tc>
          <w:tcPr>
            <w:tcW w:w="1667"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8553556</w:t>
            </w:r>
          </w:p>
        </w:tc>
      </w:tr>
      <w:tr w:rsidR="00FE1E8C" w:rsidRPr="001D0D55" w:rsidTr="005D0AB5">
        <w:tc>
          <w:tcPr>
            <w:tcW w:w="992" w:type="pct"/>
            <w:vMerge/>
          </w:tcPr>
          <w:p w:rsidR="00FE1E8C" w:rsidRPr="001D0D55" w:rsidRDefault="00FE1E8C" w:rsidP="005D0AB5">
            <w:pPr>
              <w:spacing w:line="400" w:lineRule="exact"/>
              <w:jc w:val="center"/>
              <w:rPr>
                <w:rFonts w:ascii="仿宋_GB2312" w:eastAsia="仿宋_GB2312" w:hAnsi="仿宋" w:cs="仿宋"/>
                <w:sz w:val="24"/>
              </w:rPr>
            </w:pPr>
          </w:p>
        </w:tc>
        <w:tc>
          <w:tcPr>
            <w:tcW w:w="2339"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县司法局</w:t>
            </w:r>
          </w:p>
        </w:tc>
        <w:tc>
          <w:tcPr>
            <w:tcW w:w="1667"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8553256</w:t>
            </w:r>
          </w:p>
        </w:tc>
      </w:tr>
      <w:tr w:rsidR="00FE1E8C" w:rsidRPr="001D0D55" w:rsidTr="005D0AB5">
        <w:tc>
          <w:tcPr>
            <w:tcW w:w="992" w:type="pct"/>
            <w:vMerge/>
          </w:tcPr>
          <w:p w:rsidR="00FE1E8C" w:rsidRPr="001D0D55" w:rsidRDefault="00FE1E8C" w:rsidP="005D0AB5">
            <w:pPr>
              <w:spacing w:line="400" w:lineRule="exact"/>
              <w:jc w:val="center"/>
              <w:rPr>
                <w:rFonts w:ascii="仿宋_GB2312" w:eastAsia="仿宋_GB2312" w:hAnsi="仿宋" w:cs="仿宋"/>
                <w:sz w:val="24"/>
              </w:rPr>
            </w:pPr>
          </w:p>
        </w:tc>
        <w:tc>
          <w:tcPr>
            <w:tcW w:w="2339"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县消防大队</w:t>
            </w:r>
          </w:p>
        </w:tc>
        <w:tc>
          <w:tcPr>
            <w:tcW w:w="1667"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8555212</w:t>
            </w:r>
          </w:p>
        </w:tc>
      </w:tr>
      <w:tr w:rsidR="00FE1E8C" w:rsidRPr="001D0D55" w:rsidTr="005D0AB5">
        <w:tc>
          <w:tcPr>
            <w:tcW w:w="992" w:type="pct"/>
            <w:vMerge w:val="restart"/>
          </w:tcPr>
          <w:p w:rsidR="00FE1E8C" w:rsidRDefault="00FE1E8C" w:rsidP="005D0AB5">
            <w:pPr>
              <w:spacing w:line="400" w:lineRule="exact"/>
              <w:jc w:val="center"/>
              <w:rPr>
                <w:rFonts w:ascii="仿宋_GB2312" w:eastAsia="仿宋_GB2312" w:hAnsi="仿宋" w:cs="仿宋"/>
                <w:sz w:val="24"/>
              </w:rPr>
            </w:pPr>
            <w:bookmarkStart w:id="15" w:name="_Toc11691"/>
            <w:bookmarkStart w:id="16" w:name="_Toc8491"/>
          </w:p>
          <w:p w:rsidR="00FE1E8C" w:rsidRPr="001D0D55" w:rsidRDefault="00FE1E8C" w:rsidP="005D0AB5">
            <w:pPr>
              <w:spacing w:line="400" w:lineRule="exact"/>
              <w:jc w:val="center"/>
              <w:rPr>
                <w:rFonts w:ascii="仿宋_GB2312" w:eastAsia="仿宋_GB2312" w:hAnsi="Times New Roman"/>
              </w:rPr>
            </w:pPr>
            <w:r w:rsidRPr="001D0D55">
              <w:rPr>
                <w:rFonts w:ascii="仿宋_GB2312" w:eastAsia="仿宋_GB2312" w:hAnsi="仿宋" w:cs="仿宋" w:hint="eastAsia"/>
                <w:sz w:val="24"/>
              </w:rPr>
              <w:t>保障部门</w:t>
            </w:r>
          </w:p>
        </w:tc>
        <w:tc>
          <w:tcPr>
            <w:tcW w:w="2339"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县电力公司</w:t>
            </w:r>
          </w:p>
        </w:tc>
        <w:tc>
          <w:tcPr>
            <w:tcW w:w="1667"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8551123</w:t>
            </w:r>
          </w:p>
        </w:tc>
      </w:tr>
      <w:tr w:rsidR="00FE1E8C" w:rsidRPr="001D0D55" w:rsidTr="005D0AB5">
        <w:tc>
          <w:tcPr>
            <w:tcW w:w="992" w:type="pct"/>
            <w:vMerge/>
          </w:tcPr>
          <w:p w:rsidR="00FE1E8C" w:rsidRPr="001D0D55" w:rsidRDefault="00FE1E8C" w:rsidP="005D0AB5">
            <w:pPr>
              <w:spacing w:line="400" w:lineRule="exact"/>
              <w:jc w:val="center"/>
              <w:rPr>
                <w:rFonts w:ascii="仿宋_GB2312" w:eastAsia="仿宋_GB2312" w:hAnsi="仿宋" w:cs="仿宋"/>
                <w:sz w:val="24"/>
              </w:rPr>
            </w:pPr>
          </w:p>
        </w:tc>
        <w:tc>
          <w:tcPr>
            <w:tcW w:w="2339"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县自来水公司</w:t>
            </w:r>
          </w:p>
        </w:tc>
        <w:tc>
          <w:tcPr>
            <w:tcW w:w="1667"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8553343</w:t>
            </w:r>
          </w:p>
        </w:tc>
      </w:tr>
      <w:tr w:rsidR="00FE1E8C" w:rsidRPr="001D0D55" w:rsidTr="005D0AB5">
        <w:tc>
          <w:tcPr>
            <w:tcW w:w="992" w:type="pct"/>
            <w:vMerge/>
          </w:tcPr>
          <w:p w:rsidR="00FE1E8C" w:rsidRPr="001D0D55" w:rsidRDefault="00FE1E8C" w:rsidP="005D0AB5">
            <w:pPr>
              <w:spacing w:line="400" w:lineRule="exact"/>
              <w:jc w:val="center"/>
              <w:rPr>
                <w:rFonts w:ascii="仿宋_GB2312" w:eastAsia="仿宋_GB2312" w:hAnsi="仿宋" w:cs="仿宋"/>
                <w:sz w:val="24"/>
              </w:rPr>
            </w:pPr>
          </w:p>
        </w:tc>
        <w:tc>
          <w:tcPr>
            <w:tcW w:w="2339"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县电信股份有限公司</w:t>
            </w:r>
          </w:p>
        </w:tc>
        <w:tc>
          <w:tcPr>
            <w:tcW w:w="1667" w:type="pct"/>
            <w:vAlign w:val="center"/>
          </w:tcPr>
          <w:p w:rsidR="00FE1E8C" w:rsidRPr="001D0D55" w:rsidRDefault="00FE1E8C" w:rsidP="005D0AB5">
            <w:pPr>
              <w:spacing w:line="400" w:lineRule="exact"/>
              <w:jc w:val="center"/>
              <w:rPr>
                <w:rFonts w:ascii="仿宋_GB2312" w:eastAsia="仿宋_GB2312" w:hAnsi="仿宋" w:cs="仿宋"/>
                <w:sz w:val="24"/>
              </w:rPr>
            </w:pPr>
            <w:r w:rsidRPr="001D0D55">
              <w:rPr>
                <w:rFonts w:ascii="仿宋_GB2312" w:eastAsia="仿宋_GB2312" w:hAnsi="仿宋" w:cs="仿宋" w:hint="eastAsia"/>
                <w:sz w:val="24"/>
              </w:rPr>
              <w:t>8552300</w:t>
            </w:r>
          </w:p>
        </w:tc>
      </w:tr>
    </w:tbl>
    <w:bookmarkEnd w:id="14"/>
    <w:p w:rsidR="00FE1E8C" w:rsidRPr="001D0D55" w:rsidRDefault="00FE1E8C" w:rsidP="00FE1E8C">
      <w:pPr>
        <w:widowControl/>
        <w:shd w:val="clear" w:color="auto" w:fill="FFFFFF"/>
        <w:spacing w:line="576" w:lineRule="exact"/>
        <w:outlineLvl w:val="0"/>
        <w:rPr>
          <w:rFonts w:ascii="黑体" w:eastAsia="黑体" w:hAnsi="黑体" w:cs="黑体"/>
          <w:sz w:val="32"/>
          <w:szCs w:val="32"/>
        </w:rPr>
      </w:pPr>
      <w:r w:rsidRPr="001D0D55">
        <w:rPr>
          <w:rFonts w:ascii="黑体" w:eastAsia="黑体" w:hAnsi="黑体" w:cs="黑体" w:hint="eastAsia"/>
          <w:sz w:val="32"/>
          <w:szCs w:val="32"/>
        </w:rPr>
        <w:lastRenderedPageBreak/>
        <w:t>附件3</w:t>
      </w:r>
      <w:bookmarkEnd w:id="15"/>
      <w:bookmarkEnd w:id="16"/>
    </w:p>
    <w:p w:rsidR="00FE1E8C" w:rsidRPr="001D0D55" w:rsidRDefault="00FE1E8C" w:rsidP="00FE1E8C">
      <w:pPr>
        <w:widowControl/>
        <w:shd w:val="clear" w:color="auto" w:fill="FFFFFF"/>
        <w:spacing w:line="576" w:lineRule="exact"/>
        <w:jc w:val="center"/>
        <w:rPr>
          <w:rFonts w:ascii="方正小标宋简体" w:eastAsia="方正小标宋简体" w:hAnsi="方正小标宋简体" w:cs="方正小标宋简体"/>
          <w:sz w:val="44"/>
          <w:szCs w:val="44"/>
        </w:rPr>
      </w:pPr>
      <w:r w:rsidRPr="001D0D55">
        <w:rPr>
          <w:rFonts w:ascii="方正小标宋简体" w:eastAsia="方正小标宋简体" w:hAnsi="方正小标宋简体" w:cs="方正小标宋简体" w:hint="eastAsia"/>
          <w:sz w:val="44"/>
          <w:szCs w:val="44"/>
        </w:rPr>
        <w:t>突发环境事件应急预案流程图</w:t>
      </w:r>
    </w:p>
    <w:p w:rsidR="00FE1E8C" w:rsidRPr="001D0D55" w:rsidRDefault="00124FB9" w:rsidP="00FE1E8C">
      <w:pPr>
        <w:rPr>
          <w:rFonts w:ascii="等线" w:eastAsia="等线" w:hAnsi="等线" w:cs="等线"/>
          <w:b/>
          <w:sz w:val="32"/>
          <w:szCs w:val="32"/>
        </w:rPr>
      </w:pPr>
      <w:r w:rsidRPr="00124FB9">
        <w:rPr>
          <w:rFonts w:ascii="Times New Roman" w:hAnsi="Times New Roman"/>
          <w:sz w:val="32"/>
        </w:rPr>
        <w:pict>
          <v:shapetype id="_x0000_t202" coordsize="21600,21600" o:spt="202" path="m,l,21600r21600,l21600,xe">
            <v:stroke joinstyle="miter"/>
            <v:path gradientshapeok="t" o:connecttype="rect"/>
          </v:shapetype>
          <v:shape id="文本框 3" o:spid="_x0000_s1032" type="#_x0000_t202" style="position:absolute;left:0;text-align:left;margin-left:106.95pt;margin-top:3.9pt;width:162.6pt;height:24.85pt;z-index:251666432">
            <v:textbox style="mso-next-textbox:#文本框 3">
              <w:txbxContent>
                <w:p w:rsidR="00FE1E8C" w:rsidRDefault="00FE1E8C" w:rsidP="00FE1E8C">
                  <w:pPr>
                    <w:spacing w:line="340" w:lineRule="exact"/>
                    <w:jc w:val="center"/>
                    <w:rPr>
                      <w:rFonts w:ascii="仿宋" w:eastAsia="仿宋" w:hAnsi="仿宋" w:cs="仿宋"/>
                      <w:sz w:val="24"/>
                    </w:rPr>
                  </w:pPr>
                  <w:r>
                    <w:rPr>
                      <w:rFonts w:ascii="仿宋" w:eastAsia="仿宋" w:hAnsi="仿宋" w:cs="仿宋" w:hint="eastAsia"/>
                      <w:sz w:val="24"/>
                    </w:rPr>
                    <w:t>突发环境事件信息</w:t>
                  </w:r>
                </w:p>
              </w:txbxContent>
            </v:textbox>
          </v:shape>
        </w:pict>
      </w:r>
    </w:p>
    <w:p w:rsidR="00FE1E8C" w:rsidRPr="001D0D55" w:rsidRDefault="00124FB9" w:rsidP="00FE1E8C">
      <w:pPr>
        <w:ind w:firstLineChars="200" w:firstLine="640"/>
        <w:rPr>
          <w:rFonts w:ascii="仿宋" w:eastAsia="仿宋" w:hAnsi="仿宋" w:cs="宋体"/>
          <w:b/>
          <w:bCs/>
          <w:sz w:val="32"/>
          <w:szCs w:val="32"/>
        </w:rPr>
      </w:pPr>
      <w:r w:rsidRPr="00124FB9">
        <w:rPr>
          <w:rFonts w:ascii="Times New Roman" w:hAnsi="Times New Roman"/>
          <w:sz w:val="32"/>
        </w:rPr>
        <w:pict>
          <v:line id="直线 4" o:spid="_x0000_s1033" style="position:absolute;left:0;text-align:left;z-index:251667456" from="186.85pt,2.3pt" to="187.15pt,23pt">
            <v:fill o:detectmouseclick="t"/>
            <v:stroke endarrow="block"/>
          </v:line>
        </w:pict>
      </w:r>
      <w:r w:rsidRPr="00124FB9">
        <w:rPr>
          <w:rFonts w:ascii="Times New Roman" w:hAnsi="Times New Roman"/>
          <w:sz w:val="32"/>
        </w:rPr>
        <w:pict>
          <v:shape id="文本框 5" o:spid="_x0000_s1034" type="#_x0000_t202" style="position:absolute;left:0;text-align:left;margin-left:28.25pt;margin-top:23.25pt;width:335.55pt;height:28.2pt;z-index:251668480">
            <v:textbox>
              <w:txbxContent>
                <w:p w:rsidR="00FE1E8C" w:rsidRDefault="00FE1E8C" w:rsidP="00FE1E8C">
                  <w:pPr>
                    <w:spacing w:line="340" w:lineRule="exact"/>
                    <w:jc w:val="center"/>
                    <w:rPr>
                      <w:rFonts w:ascii="仿宋" w:eastAsia="仿宋" w:hAnsi="仿宋" w:cs="仿宋"/>
                      <w:sz w:val="24"/>
                    </w:rPr>
                  </w:pPr>
                  <w:r>
                    <w:rPr>
                      <w:rFonts w:ascii="仿宋" w:eastAsia="仿宋" w:hAnsi="仿宋" w:cs="仿宋" w:hint="eastAsia"/>
                      <w:sz w:val="24"/>
                    </w:rPr>
                    <w:t>报告与预先处置（</w:t>
                  </w:r>
                  <w:r>
                    <w:rPr>
                      <w:rFonts w:ascii="仿宋" w:eastAsia="仿宋" w:hAnsi="仿宋" w:cs="仿宋" w:hint="eastAsia"/>
                      <w:sz w:val="24"/>
                    </w:rPr>
                    <w:t>突发事件责任单位或监管责任单位）</w:t>
                  </w:r>
                </w:p>
              </w:txbxContent>
            </v:textbox>
          </v:shape>
        </w:pict>
      </w:r>
    </w:p>
    <w:p w:rsidR="00FE1E8C" w:rsidRPr="001D0D55" w:rsidRDefault="00124FB9" w:rsidP="00FE1E8C">
      <w:pPr>
        <w:ind w:firstLineChars="200" w:firstLine="560"/>
        <w:rPr>
          <w:rFonts w:ascii="仿宋" w:eastAsia="仿宋" w:hAnsi="仿宋" w:cs="宋体"/>
          <w:b/>
          <w:bCs/>
          <w:sz w:val="32"/>
          <w:szCs w:val="32"/>
        </w:rPr>
      </w:pPr>
      <w:r w:rsidRPr="00124FB9">
        <w:rPr>
          <w:rFonts w:ascii="Times New Roman" w:hAnsi="Times New Roman"/>
          <w:sz w:val="28"/>
        </w:rPr>
        <w:pict>
          <v:line id="直线 6" o:spid="_x0000_s1035" style="position:absolute;left:0;text-align:left;z-index:251669504" from="186.7pt,22.55pt" to="186.8pt,36.05pt">
            <v:fill o:detectmouseclick="t"/>
            <v:stroke endarrow="block"/>
          </v:line>
        </w:pict>
      </w:r>
    </w:p>
    <w:p w:rsidR="00FE1E8C" w:rsidRPr="001D0D55" w:rsidRDefault="00124FB9" w:rsidP="00FE1E8C">
      <w:pPr>
        <w:widowControl/>
        <w:shd w:val="clear" w:color="auto" w:fill="FFFFFF"/>
        <w:spacing w:line="576" w:lineRule="exact"/>
        <w:ind w:firstLineChars="200" w:firstLine="560"/>
        <w:rPr>
          <w:rFonts w:ascii="黑体" w:eastAsia="黑体" w:hAnsi="黑体" w:cs="黑体"/>
          <w:sz w:val="28"/>
          <w:szCs w:val="28"/>
        </w:rPr>
      </w:pPr>
      <w:bookmarkStart w:id="17" w:name="_Toc32549"/>
      <w:bookmarkStart w:id="18" w:name="_Toc3654"/>
      <w:bookmarkStart w:id="19" w:name="_Toc29179"/>
      <w:r w:rsidRPr="00124FB9">
        <w:rPr>
          <w:rFonts w:ascii="Times New Roman" w:hAnsi="Times New Roman"/>
          <w:sz w:val="28"/>
        </w:rPr>
        <w:pict>
          <v:line id="直线 9" o:spid="_x0000_s1038" style="position:absolute;left:0;text-align:left;flip:x;z-index:251672576" from="77.7pt,19.8pt" to="77.75pt,59.25pt">
            <v:fill o:detectmouseclick="t"/>
            <v:stroke endarrow="block"/>
          </v:line>
        </w:pict>
      </w:r>
      <w:r w:rsidRPr="00124FB9">
        <w:rPr>
          <w:rFonts w:ascii="Times New Roman" w:hAnsi="Times New Roman"/>
          <w:sz w:val="28"/>
        </w:rPr>
        <w:pict>
          <v:line id="直线 12" o:spid="_x0000_s1041" style="position:absolute;left:0;text-align:left;flip:x;z-index:251675648" from="289.9pt,19.35pt" to="291.15pt,58.9pt">
            <v:fill o:detectmouseclick="t"/>
            <v:stroke endarrow="block"/>
          </v:line>
        </w:pict>
      </w:r>
      <w:r w:rsidRPr="00124FB9">
        <w:rPr>
          <w:rFonts w:ascii="Times New Roman" w:hAnsi="Times New Roman"/>
          <w:sz w:val="28"/>
        </w:rPr>
        <w:pict>
          <v:line id="直线 11" o:spid="_x0000_s1040" style="position:absolute;left:0;text-align:left;flip:y;z-index:251674624" from="237.35pt,18.75pt" to="290.55pt,19.4pt">
            <v:fill o:detectmouseclick="t"/>
          </v:line>
        </w:pict>
      </w:r>
      <w:r w:rsidRPr="00124FB9">
        <w:rPr>
          <w:rFonts w:ascii="Times New Roman" w:hAnsi="Times New Roman"/>
          <w:sz w:val="28"/>
        </w:rPr>
        <w:pict>
          <v:line id="直线 8" o:spid="_x0000_s1037" style="position:absolute;left:0;text-align:left;flip:x y;z-index:251671552" from="77.1pt,19.8pt" to="128.2pt,19.85pt">
            <v:fill o:detectmouseclick="t"/>
          </v:line>
        </w:pict>
      </w:r>
      <w:r w:rsidRPr="00124FB9">
        <w:rPr>
          <w:rFonts w:ascii="Times New Roman" w:hAnsi="Times New Roman"/>
          <w:sz w:val="28"/>
        </w:rPr>
        <w:pict>
          <v:shape id="文本框 7" o:spid="_x0000_s1036" type="#_x0000_t202" style="position:absolute;left:0;text-align:left;margin-left:128.2pt;margin-top:6.85pt;width:109.1pt;height:24.6pt;z-index:251670528">
            <v:textbox>
              <w:txbxContent>
                <w:p w:rsidR="00FE1E8C" w:rsidRDefault="00FE1E8C" w:rsidP="00FE1E8C">
                  <w:pPr>
                    <w:spacing w:line="340" w:lineRule="exact"/>
                    <w:jc w:val="center"/>
                    <w:rPr>
                      <w:rFonts w:ascii="仿宋" w:eastAsia="仿宋" w:hAnsi="仿宋" w:cs="仿宋"/>
                      <w:sz w:val="24"/>
                    </w:rPr>
                  </w:pPr>
                  <w:r>
                    <w:rPr>
                      <w:rFonts w:ascii="仿宋" w:eastAsia="仿宋" w:hAnsi="仿宋" w:cs="仿宋" w:hint="eastAsia"/>
                      <w:sz w:val="24"/>
                    </w:rPr>
                    <w:t>县政府</w:t>
                  </w:r>
                </w:p>
              </w:txbxContent>
            </v:textbox>
          </v:shape>
        </w:pict>
      </w:r>
    </w:p>
    <w:p w:rsidR="00FE1E8C" w:rsidRPr="001D0D55" w:rsidRDefault="00124FB9" w:rsidP="00FE1E8C">
      <w:pPr>
        <w:widowControl/>
        <w:shd w:val="clear" w:color="auto" w:fill="FFFFFF"/>
        <w:spacing w:line="576" w:lineRule="exact"/>
        <w:ind w:firstLineChars="200" w:firstLine="560"/>
        <w:rPr>
          <w:rFonts w:ascii="黑体" w:eastAsia="黑体" w:hAnsi="黑体" w:cs="黑体"/>
          <w:sz w:val="28"/>
          <w:szCs w:val="28"/>
        </w:rPr>
      </w:pPr>
      <w:r w:rsidRPr="00124FB9">
        <w:rPr>
          <w:rFonts w:ascii="Times New Roman" w:hAnsi="Times New Roman"/>
          <w:sz w:val="28"/>
        </w:rPr>
        <w:pict>
          <v:shape id="文本框 10" o:spid="_x0000_s1039" type="#_x0000_t202" style="position:absolute;left:0;text-align:left;margin-left:29.4pt;margin-top:5.75pt;width:107pt;height:24.6pt;z-index:251673600">
            <v:textbox>
              <w:txbxContent>
                <w:p w:rsidR="00FE1E8C" w:rsidRDefault="00FE1E8C" w:rsidP="00FE1E8C">
                  <w:pPr>
                    <w:spacing w:line="340" w:lineRule="exact"/>
                    <w:jc w:val="center"/>
                    <w:rPr>
                      <w:rFonts w:ascii="仿宋" w:eastAsia="仿宋" w:hAnsi="仿宋" w:cs="仿宋"/>
                      <w:sz w:val="24"/>
                    </w:rPr>
                  </w:pPr>
                  <w:r>
                    <w:rPr>
                      <w:rFonts w:ascii="仿宋" w:eastAsia="仿宋" w:hAnsi="仿宋" w:cs="仿宋" w:hint="eastAsia"/>
                      <w:sz w:val="24"/>
                    </w:rPr>
                    <w:t>州生态环境局</w:t>
                  </w:r>
                </w:p>
              </w:txbxContent>
            </v:textbox>
          </v:shape>
        </w:pict>
      </w:r>
      <w:r w:rsidRPr="00124FB9">
        <w:rPr>
          <w:rFonts w:ascii="Times New Roman" w:hAnsi="Times New Roman"/>
          <w:sz w:val="28"/>
        </w:rPr>
        <w:pict>
          <v:line id="直线 16" o:spid="_x0000_s1045" style="position:absolute;left:0;text-align:left;flip:x;z-index:251679744" from="289.05pt,28.65pt" to="289.7pt,57.25pt">
            <v:fill o:detectmouseclick="t"/>
            <v:stroke endarrow="block"/>
          </v:line>
        </w:pict>
      </w:r>
      <w:r w:rsidRPr="00124FB9">
        <w:rPr>
          <w:rFonts w:ascii="Times New Roman" w:hAnsi="Times New Roman"/>
          <w:sz w:val="28"/>
        </w:rPr>
        <w:pict>
          <v:shape id="文本框 13" o:spid="_x0000_s1042" type="#_x0000_t202" style="position:absolute;left:0;text-align:left;margin-left:249.45pt;margin-top:1.3pt;width:83.2pt;height:26.6pt;z-index:251676672">
            <v:textbox>
              <w:txbxContent>
                <w:p w:rsidR="00FE1E8C" w:rsidRDefault="00FE1E8C" w:rsidP="00FE1E8C">
                  <w:pPr>
                    <w:spacing w:line="340" w:lineRule="exact"/>
                    <w:jc w:val="center"/>
                    <w:rPr>
                      <w:rFonts w:ascii="仿宋" w:eastAsia="仿宋" w:hAnsi="仿宋" w:cs="仿宋"/>
                      <w:sz w:val="24"/>
                    </w:rPr>
                  </w:pPr>
                  <w:r>
                    <w:rPr>
                      <w:rFonts w:ascii="仿宋" w:eastAsia="仿宋" w:hAnsi="仿宋" w:cs="仿宋" w:hint="eastAsia"/>
                      <w:sz w:val="24"/>
                    </w:rPr>
                    <w:t>州政府</w:t>
                  </w:r>
                </w:p>
              </w:txbxContent>
            </v:textbox>
          </v:shape>
        </w:pict>
      </w:r>
    </w:p>
    <w:p w:rsidR="00FE1E8C" w:rsidRPr="001D0D55" w:rsidRDefault="00124FB9" w:rsidP="00FE1E8C">
      <w:pPr>
        <w:widowControl/>
        <w:shd w:val="clear" w:color="auto" w:fill="FFFFFF"/>
        <w:spacing w:line="576" w:lineRule="exact"/>
        <w:ind w:firstLineChars="200" w:firstLine="560"/>
        <w:rPr>
          <w:rFonts w:ascii="黑体" w:eastAsia="黑体" w:hAnsi="黑体" w:cs="黑体"/>
          <w:sz w:val="28"/>
          <w:szCs w:val="28"/>
        </w:rPr>
      </w:pPr>
      <w:r w:rsidRPr="00124FB9">
        <w:rPr>
          <w:rFonts w:ascii="Times New Roman" w:hAnsi="Times New Roman"/>
          <w:sz w:val="28"/>
        </w:rPr>
        <w:pict>
          <v:line id="直线 14" o:spid="_x0000_s1043" style="position:absolute;left:0;text-align:left;z-index:251677696" from="77.05pt,3.55pt" to="77.75pt,28.45pt">
            <v:fill o:detectmouseclick="t"/>
            <v:stroke endarrow="block"/>
          </v:line>
        </w:pict>
      </w:r>
      <w:r w:rsidRPr="00124FB9">
        <w:rPr>
          <w:rFonts w:ascii="Times New Roman" w:hAnsi="Times New Roman"/>
          <w:sz w:val="28"/>
        </w:rPr>
        <w:pict>
          <v:shape id="文本框 15" o:spid="_x0000_s1044" type="#_x0000_t202" style="position:absolute;left:0;text-align:left;margin-left:28.65pt;margin-top:27.8pt;width:106.3pt;height:27.35pt;z-index:251678720">
            <v:textbox>
              <w:txbxContent>
                <w:p w:rsidR="00FE1E8C" w:rsidRDefault="00FE1E8C" w:rsidP="00FE1E8C">
                  <w:pPr>
                    <w:spacing w:line="340" w:lineRule="exact"/>
                    <w:jc w:val="center"/>
                    <w:rPr>
                      <w:rFonts w:ascii="仿宋" w:eastAsia="仿宋" w:hAnsi="仿宋" w:cs="仿宋"/>
                      <w:sz w:val="24"/>
                    </w:rPr>
                  </w:pPr>
                  <w:r>
                    <w:rPr>
                      <w:rFonts w:ascii="仿宋" w:eastAsia="仿宋" w:hAnsi="仿宋" w:cs="仿宋" w:hint="eastAsia"/>
                      <w:sz w:val="24"/>
                    </w:rPr>
                    <w:t>预警级别建议</w:t>
                  </w:r>
                </w:p>
              </w:txbxContent>
            </v:textbox>
          </v:shape>
        </w:pict>
      </w:r>
      <w:r w:rsidRPr="00124FB9">
        <w:rPr>
          <w:rFonts w:ascii="Times New Roman" w:hAnsi="Times New Roman"/>
          <w:sz w:val="28"/>
        </w:rPr>
        <w:pict>
          <v:shape id="文本框 17" o:spid="_x0000_s1046" type="#_x0000_t202" style="position:absolute;left:0;text-align:left;margin-left:243.45pt;margin-top:28.45pt;width:96.7pt;height:23.9pt;z-index:251680768">
            <v:textbox>
              <w:txbxContent>
                <w:p w:rsidR="00FE1E8C" w:rsidRDefault="00FE1E8C" w:rsidP="00FE1E8C">
                  <w:pPr>
                    <w:spacing w:line="340" w:lineRule="exact"/>
                    <w:jc w:val="center"/>
                    <w:rPr>
                      <w:rFonts w:ascii="仿宋" w:eastAsia="仿宋" w:hAnsi="仿宋" w:cs="仿宋"/>
                      <w:sz w:val="24"/>
                    </w:rPr>
                  </w:pPr>
                  <w:r>
                    <w:rPr>
                      <w:rFonts w:ascii="仿宋" w:eastAsia="仿宋" w:hAnsi="仿宋" w:cs="仿宋" w:hint="eastAsia"/>
                      <w:sz w:val="24"/>
                    </w:rPr>
                    <w:t xml:space="preserve">预 </w:t>
                  </w:r>
                  <w:r>
                    <w:rPr>
                      <w:rFonts w:ascii="仿宋" w:eastAsia="仿宋" w:hAnsi="仿宋" w:cs="仿宋" w:hint="eastAsia"/>
                      <w:sz w:val="24"/>
                    </w:rPr>
                    <w:t>警</w:t>
                  </w:r>
                </w:p>
              </w:txbxContent>
            </v:textbox>
          </v:shape>
        </w:pict>
      </w:r>
    </w:p>
    <w:p w:rsidR="00FE1E8C" w:rsidRPr="001D0D55" w:rsidRDefault="00124FB9" w:rsidP="00FE1E8C">
      <w:pPr>
        <w:widowControl/>
        <w:shd w:val="clear" w:color="auto" w:fill="FFFFFF"/>
        <w:spacing w:line="576" w:lineRule="exact"/>
        <w:ind w:firstLineChars="200" w:firstLine="560"/>
        <w:rPr>
          <w:rFonts w:ascii="黑体" w:eastAsia="黑体" w:hAnsi="黑体" w:cs="黑体"/>
          <w:sz w:val="28"/>
          <w:szCs w:val="28"/>
        </w:rPr>
      </w:pPr>
      <w:r w:rsidRPr="00124FB9">
        <w:rPr>
          <w:rFonts w:ascii="Times New Roman" w:hAnsi="Times New Roman"/>
          <w:sz w:val="28"/>
        </w:rPr>
        <w:pict>
          <v:line id="直线 19" o:spid="_x0000_s1048" style="position:absolute;left:0;text-align:left;z-index:251682816" from="291.05pt,24pt" to="291.1pt,47.85pt">
            <v:fill o:detectmouseclick="t"/>
            <v:stroke endarrow="block"/>
          </v:line>
        </w:pict>
      </w:r>
      <w:r w:rsidRPr="00124FB9">
        <w:rPr>
          <w:rFonts w:ascii="Times New Roman" w:hAnsi="Times New Roman"/>
          <w:sz w:val="28"/>
        </w:rPr>
        <w:pict>
          <v:line id="直线 18" o:spid="_x0000_s1047" style="position:absolute;left:0;text-align:left;z-index:251681792" from="135.6pt,11.95pt" to="240pt,12.6pt">
            <v:fill o:detectmouseclick="t"/>
            <v:stroke endarrow="block"/>
          </v:line>
        </w:pict>
      </w:r>
    </w:p>
    <w:p w:rsidR="00FE1E8C" w:rsidRPr="001D0D55" w:rsidRDefault="00124FB9" w:rsidP="00FE1E8C">
      <w:pPr>
        <w:spacing w:line="400" w:lineRule="exact"/>
        <w:ind w:firstLineChars="200" w:firstLine="560"/>
        <w:rPr>
          <w:rFonts w:ascii="黑体" w:eastAsia="黑体" w:hAnsi="黑体" w:cs="黑体"/>
          <w:sz w:val="28"/>
          <w:szCs w:val="28"/>
        </w:rPr>
      </w:pPr>
      <w:r w:rsidRPr="00124FB9">
        <w:rPr>
          <w:rFonts w:ascii="Times New Roman" w:hAnsi="Times New Roman"/>
          <w:sz w:val="28"/>
        </w:rPr>
        <w:pict>
          <v:line id="直线 28" o:spid="_x0000_s1057" style="position:absolute;left:0;text-align:left;flip:x;z-index:251692032" from="197.7pt,24.05pt" to="198.95pt,298.2pt">
            <v:fill o:detectmouseclick="t"/>
          </v:line>
        </w:pict>
      </w:r>
      <w:r w:rsidRPr="00124FB9">
        <w:rPr>
          <w:rFonts w:ascii="Times New Roman" w:hAnsi="Times New Roman"/>
          <w:sz w:val="28"/>
        </w:rPr>
        <w:pict>
          <v:line id="直线 49" o:spid="_x0000_s1077" style="position:absolute;left:0;text-align:left;z-index:251712512" from="25.25pt,248.85pt" to="68.85pt,249.5pt">
            <v:fill o:detectmouseclick="t"/>
          </v:line>
        </w:pict>
      </w:r>
      <w:r w:rsidRPr="00124FB9">
        <w:rPr>
          <w:rFonts w:ascii="Times New Roman" w:hAnsi="Times New Roman"/>
          <w:sz w:val="28"/>
        </w:rPr>
        <w:pict>
          <v:line id="直线 39" o:spid="_x0000_s1068" style="position:absolute;left:0;text-align:left;flip:x;z-index:251703296" from="169.7pt,207.25pt" to="197.75pt,207.9pt">
            <v:fill o:detectmouseclick="t"/>
          </v:line>
        </w:pict>
      </w:r>
      <w:r w:rsidRPr="00124FB9">
        <w:rPr>
          <w:rFonts w:ascii="Times New Roman" w:hAnsi="Times New Roman"/>
          <w:sz w:val="28"/>
        </w:rPr>
        <w:pict>
          <v:line id="直线 37" o:spid="_x0000_s1066" style="position:absolute;left:0;text-align:left;flip:x y;z-index:251701248" from="169.7pt,116.5pt" to="199.75pt,116.55pt">
            <v:fill o:detectmouseclick="t"/>
          </v:line>
        </w:pict>
      </w:r>
      <w:r w:rsidRPr="00124FB9">
        <w:rPr>
          <w:rFonts w:ascii="Times New Roman" w:hAnsi="Times New Roman"/>
          <w:sz w:val="28"/>
        </w:rPr>
        <w:pict>
          <v:line id="直线 44" o:spid="_x0000_s1073" style="position:absolute;left:0;text-align:left;flip:x y;z-index:251708416" from="25.9pt,69.55pt" to="68.1pt,70.15pt">
            <v:fill o:detectmouseclick="t"/>
          </v:line>
        </w:pict>
      </w:r>
      <w:r w:rsidRPr="00124FB9">
        <w:rPr>
          <w:rFonts w:ascii="Times New Roman" w:hAnsi="Times New Roman"/>
          <w:sz w:val="28"/>
        </w:rPr>
        <w:pict>
          <v:line id="直线 36" o:spid="_x0000_s1065" style="position:absolute;left:0;text-align:left;flip:x y;z-index:251700224" from="171.75pt,70.9pt" to="199.75pt,71.55pt">
            <v:fill o:detectmouseclick="t"/>
          </v:line>
        </w:pict>
      </w:r>
      <w:r w:rsidRPr="00124FB9">
        <w:rPr>
          <w:rFonts w:ascii="Times New Roman" w:hAnsi="Times New Roman"/>
          <w:sz w:val="28"/>
        </w:rPr>
        <w:pict>
          <v:line id="直线 51" o:spid="_x0000_s1079" style="position:absolute;left:0;text-align:left;flip:y;z-index:251714560" from="171.8pt,24.5pt" to="200.4pt,25.2pt">
            <v:fill o:detectmouseclick="t"/>
          </v:line>
        </w:pict>
      </w:r>
      <w:r w:rsidRPr="00124FB9">
        <w:rPr>
          <w:rFonts w:ascii="Times New Roman" w:hAnsi="Times New Roman"/>
          <w:sz w:val="28"/>
        </w:rPr>
        <w:pict>
          <v:shape id="文本框 66" o:spid="_x0000_s1094" type="#_x0000_t202" style="position:absolute;left:0;text-align:left;margin-left:428.15pt;margin-top:310.95pt;width:58.65pt;height:32.75pt;z-index:251729920">
            <v:textbox>
              <w:txbxContent>
                <w:p w:rsidR="00FE1E8C" w:rsidRDefault="00FE1E8C" w:rsidP="00FE1E8C">
                  <w:pPr>
                    <w:spacing w:line="400" w:lineRule="exact"/>
                    <w:jc w:val="center"/>
                    <w:rPr>
                      <w:rFonts w:ascii="仿宋" w:eastAsia="仿宋" w:hAnsi="仿宋" w:cs="仿宋"/>
                      <w:sz w:val="24"/>
                    </w:rPr>
                  </w:pPr>
                  <w:r>
                    <w:rPr>
                      <w:rFonts w:ascii="仿宋" w:eastAsia="仿宋" w:hAnsi="仿宋" w:cs="仿宋" w:hint="eastAsia"/>
                      <w:sz w:val="24"/>
                    </w:rPr>
                    <w:t>终结</w:t>
                  </w:r>
                </w:p>
              </w:txbxContent>
            </v:textbox>
          </v:shape>
        </w:pict>
      </w:r>
      <w:r w:rsidRPr="00124FB9">
        <w:rPr>
          <w:rFonts w:ascii="Times New Roman" w:hAnsi="Times New Roman"/>
          <w:sz w:val="28"/>
        </w:rPr>
        <w:pict>
          <v:line id="直线 65" o:spid="_x0000_s1093" style="position:absolute;left:0;text-align:left;flip:y;z-index:251728896" from="412.5pt,327.3pt" to="427.5pt,327.95pt">
            <v:fill o:detectmouseclick="t"/>
            <v:stroke endarrow="block"/>
          </v:line>
        </w:pict>
      </w:r>
      <w:r w:rsidRPr="00124FB9">
        <w:rPr>
          <w:rFonts w:ascii="Times New Roman" w:hAnsi="Times New Roman"/>
          <w:sz w:val="28"/>
        </w:rPr>
        <w:pict>
          <v:line id="直线 63" o:spid="_x0000_s1091" style="position:absolute;left:0;text-align:left;flip:y;z-index:251726848" from="393.4pt,306.05pt" to="413.85pt,306.15pt">
            <v:fill o:detectmouseclick="t"/>
          </v:line>
        </w:pict>
      </w:r>
      <w:r w:rsidRPr="00124FB9">
        <w:rPr>
          <w:rFonts w:ascii="Times New Roman" w:hAnsi="Times New Roman"/>
          <w:sz w:val="28"/>
        </w:rPr>
        <w:pict>
          <v:line id="直线 64" o:spid="_x0000_s1092" style="position:absolute;left:0;text-align:left;flip:y;z-index:251727872" from="392.05pt,353.2pt" to="413.2pt,353.25pt">
            <v:fill o:detectmouseclick="t"/>
          </v:line>
        </w:pict>
      </w:r>
      <w:r w:rsidRPr="00124FB9">
        <w:rPr>
          <w:rFonts w:ascii="Times New Roman" w:hAnsi="Times New Roman"/>
          <w:sz w:val="28"/>
        </w:rPr>
        <w:pict>
          <v:shape id="文本框 61" o:spid="_x0000_s1089" type="#_x0000_t202" style="position:absolute;left:0;text-align:left;margin-left:321.15pt;margin-top:332.05pt;width:70.2pt;height:26.05pt;z-index:251724800">
            <v:textbox>
              <w:txbxContent>
                <w:p w:rsidR="00FE1E8C" w:rsidRDefault="00FE1E8C" w:rsidP="00FE1E8C">
                  <w:pPr>
                    <w:spacing w:line="400" w:lineRule="exact"/>
                    <w:jc w:val="center"/>
                    <w:rPr>
                      <w:rFonts w:ascii="仿宋" w:eastAsia="仿宋" w:hAnsi="仿宋" w:cs="仿宋"/>
                      <w:sz w:val="24"/>
                    </w:rPr>
                  </w:pPr>
                  <w:r>
                    <w:rPr>
                      <w:rFonts w:ascii="仿宋" w:eastAsia="仿宋" w:hAnsi="仿宋" w:cs="仿宋" w:hint="eastAsia"/>
                      <w:sz w:val="24"/>
                    </w:rPr>
                    <w:t>事故调查</w:t>
                  </w:r>
                </w:p>
              </w:txbxContent>
            </v:textbox>
          </v:shape>
        </w:pict>
      </w:r>
      <w:r w:rsidRPr="00124FB9">
        <w:rPr>
          <w:rFonts w:ascii="Times New Roman" w:hAnsi="Times New Roman"/>
          <w:sz w:val="28"/>
        </w:rPr>
        <w:pict>
          <v:shape id="文本框 60" o:spid="_x0000_s1088" type="#_x0000_t202" style="position:absolute;left:0;text-align:left;margin-left:319.75pt;margin-top:292.5pt;width:71.55pt;height:26.15pt;z-index:251723776">
            <v:textbox>
              <w:txbxContent>
                <w:p w:rsidR="00FE1E8C" w:rsidRDefault="00FE1E8C" w:rsidP="00FE1E8C">
                  <w:pPr>
                    <w:spacing w:line="400" w:lineRule="exact"/>
                    <w:jc w:val="center"/>
                    <w:rPr>
                      <w:rFonts w:ascii="仿宋" w:eastAsia="仿宋" w:hAnsi="仿宋" w:cs="仿宋"/>
                      <w:sz w:val="24"/>
                    </w:rPr>
                  </w:pPr>
                  <w:r>
                    <w:rPr>
                      <w:rFonts w:ascii="仿宋" w:eastAsia="仿宋" w:hAnsi="仿宋" w:cs="仿宋" w:hint="eastAsia"/>
                      <w:sz w:val="24"/>
                    </w:rPr>
                    <w:t>善后处置</w:t>
                  </w:r>
                </w:p>
              </w:txbxContent>
            </v:textbox>
          </v:shape>
        </w:pict>
      </w:r>
      <w:r w:rsidRPr="00124FB9">
        <w:rPr>
          <w:rFonts w:ascii="Times New Roman" w:hAnsi="Times New Roman"/>
          <w:sz w:val="28"/>
        </w:rPr>
        <w:pict>
          <v:line id="直线 58" o:spid="_x0000_s1086" style="position:absolute;left:0;text-align:left;flip:y;z-index:251721728" from="298.6pt,309.5pt" to="321.75pt,309.55pt">
            <v:fill o:detectmouseclick="t"/>
          </v:line>
        </w:pict>
      </w:r>
      <w:r w:rsidRPr="00124FB9">
        <w:rPr>
          <w:rFonts w:ascii="Times New Roman" w:hAnsi="Times New Roman"/>
          <w:sz w:val="28"/>
        </w:rPr>
        <w:pict>
          <v:line id="直线 59" o:spid="_x0000_s1087" style="position:absolute;left:0;text-align:left;z-index:251722752" from="297.95pt,349.1pt" to="321.8pt,349.15pt">
            <v:fill o:detectmouseclick="t"/>
          </v:line>
        </w:pict>
      </w:r>
      <w:r w:rsidRPr="00124FB9">
        <w:rPr>
          <w:rFonts w:ascii="Times New Roman" w:hAnsi="Times New Roman"/>
          <w:sz w:val="28"/>
        </w:rPr>
        <w:pict>
          <v:line id="直线 57" o:spid="_x0000_s1085" style="position:absolute;left:0;text-align:left;flip:x;z-index:251720704" from="297.95pt,308.9pt" to="298pt,349.1pt">
            <v:fill o:detectmouseclick="t"/>
          </v:line>
        </w:pict>
      </w:r>
      <w:r w:rsidRPr="00124FB9">
        <w:rPr>
          <w:rFonts w:ascii="Times New Roman" w:hAnsi="Times New Roman"/>
          <w:sz w:val="28"/>
        </w:rPr>
        <w:pict>
          <v:line id="直线 56" o:spid="_x0000_s1084" style="position:absolute;left:0;text-align:left;flip:y;z-index:251719680" from="280.9pt,329.3pt" to="297.95pt,330pt">
            <v:fill o:detectmouseclick="t"/>
            <v:stroke endarrow="block"/>
          </v:line>
        </w:pict>
      </w:r>
      <w:r w:rsidRPr="00124FB9">
        <w:rPr>
          <w:rFonts w:ascii="Times New Roman" w:hAnsi="Times New Roman"/>
          <w:sz w:val="28"/>
        </w:rPr>
        <w:pict>
          <v:shape id="文本框 55" o:spid="_x0000_s1083" type="#_x0000_t202" style="position:absolute;left:0;text-align:left;margin-left:216.1pt;margin-top:315pt;width:64.8pt;height:28.65pt;z-index:251718656">
            <v:textbox>
              <w:txbxContent>
                <w:p w:rsidR="00FE1E8C" w:rsidRDefault="00FE1E8C" w:rsidP="00FE1E8C">
                  <w:pPr>
                    <w:spacing w:line="400" w:lineRule="exact"/>
                    <w:jc w:val="center"/>
                    <w:rPr>
                      <w:rFonts w:ascii="仿宋" w:eastAsia="仿宋" w:hAnsi="仿宋" w:cs="仿宋"/>
                      <w:sz w:val="24"/>
                    </w:rPr>
                  </w:pPr>
                  <w:r>
                    <w:rPr>
                      <w:rFonts w:ascii="仿宋" w:eastAsia="仿宋" w:hAnsi="仿宋" w:cs="仿宋" w:hint="eastAsia"/>
                      <w:sz w:val="24"/>
                    </w:rPr>
                    <w:t>应急终止</w:t>
                  </w:r>
                </w:p>
              </w:txbxContent>
            </v:textbox>
          </v:shape>
        </w:pict>
      </w:r>
      <w:r w:rsidRPr="00124FB9">
        <w:rPr>
          <w:rFonts w:ascii="Times New Roman" w:hAnsi="Times New Roman"/>
          <w:sz w:val="28"/>
        </w:rPr>
        <w:pict>
          <v:line id="直线 54" o:spid="_x0000_s1082" style="position:absolute;left:0;text-align:left;flip:y;z-index:251717632" from="199.8pt,328.7pt" to="216.85pt,329.35pt">
            <v:fill o:detectmouseclick="t"/>
            <v:stroke endarrow="block"/>
          </v:line>
        </w:pict>
      </w:r>
      <w:r w:rsidRPr="00124FB9">
        <w:rPr>
          <w:rFonts w:ascii="Times New Roman" w:hAnsi="Times New Roman"/>
          <w:sz w:val="28"/>
        </w:rPr>
        <w:pict>
          <v:shape id="文本框 53" o:spid="_x0000_s1081" type="#_x0000_t202" style="position:absolute;left:0;text-align:left;margin-left:109.05pt;margin-top:312.95pt;width:89.2pt;height:28.65pt;z-index:251716608">
            <v:textbox>
              <w:txbxContent>
                <w:p w:rsidR="00FE1E8C" w:rsidRDefault="00FE1E8C" w:rsidP="00FE1E8C">
                  <w:pPr>
                    <w:spacing w:line="400" w:lineRule="exact"/>
                    <w:jc w:val="center"/>
                    <w:rPr>
                      <w:rFonts w:ascii="仿宋" w:eastAsia="仿宋" w:hAnsi="仿宋" w:cs="仿宋"/>
                      <w:sz w:val="24"/>
                    </w:rPr>
                  </w:pPr>
                  <w:r>
                    <w:rPr>
                      <w:rFonts w:ascii="仿宋" w:eastAsia="仿宋" w:hAnsi="仿宋" w:cs="仿宋" w:hint="eastAsia"/>
                      <w:sz w:val="24"/>
                    </w:rPr>
                    <w:t>应急终止建议</w:t>
                  </w:r>
                </w:p>
              </w:txbxContent>
            </v:textbox>
          </v:shape>
        </w:pict>
      </w:r>
      <w:r w:rsidRPr="00124FB9">
        <w:rPr>
          <w:rFonts w:ascii="Times New Roman" w:hAnsi="Times New Roman"/>
          <w:sz w:val="28"/>
        </w:rPr>
        <w:pict>
          <v:line id="直线 47" o:spid="_x0000_s1075" style="position:absolute;left:0;text-align:left;flip:y;z-index:251710464" from="27.25pt,160.2pt" to="68.15pt,160.85pt">
            <v:fill o:detectmouseclick="t"/>
          </v:line>
        </w:pict>
      </w:r>
      <w:r w:rsidRPr="00124FB9">
        <w:rPr>
          <w:rFonts w:ascii="Times New Roman" w:hAnsi="Times New Roman"/>
          <w:sz w:val="28"/>
        </w:rPr>
        <w:pict>
          <v:line id="直线 45" o:spid="_x0000_s1074" style="position:absolute;left:0;text-align:left;flip:x y;z-index:251709440" from="25.9pt,112.45pt" to="67.5pt,113.15pt">
            <v:fill o:detectmouseclick="t"/>
          </v:line>
        </w:pict>
      </w:r>
      <w:r w:rsidRPr="00124FB9">
        <w:rPr>
          <w:rFonts w:ascii="Times New Roman" w:hAnsi="Times New Roman"/>
          <w:sz w:val="28"/>
        </w:rPr>
        <w:pict>
          <v:line id="直线 43" o:spid="_x0000_s1072" style="position:absolute;left:0;text-align:left;flip:x y;z-index:251707392" from="27.25pt,24.5pt" to="67.2pt,25.2pt">
            <v:fill o:detectmouseclick="t"/>
          </v:line>
        </w:pict>
      </w:r>
      <w:r w:rsidRPr="00124FB9">
        <w:rPr>
          <w:rFonts w:ascii="Times New Roman" w:hAnsi="Times New Roman"/>
          <w:sz w:val="28"/>
        </w:rPr>
        <w:pict>
          <v:line id="直线 38" o:spid="_x0000_s1067" style="position:absolute;left:0;text-align:left;flip:x;z-index:251702272" from="167.05pt,161.55pt" to="198.4pt,161.6pt">
            <v:fill o:detectmouseclick="t"/>
          </v:line>
        </w:pict>
      </w:r>
      <w:r w:rsidRPr="00124FB9">
        <w:rPr>
          <w:rFonts w:ascii="Times New Roman" w:hAnsi="Times New Roman"/>
          <w:sz w:val="28"/>
        </w:rPr>
        <w:pict>
          <v:shape id="文本框 35" o:spid="_x0000_s1064" type="#_x0000_t202" style="position:absolute;left:0;text-align:left;margin-left:68.25pt;margin-top:277.35pt;width:98.8pt;height:27.95pt;z-index:251699200">
            <v:textbox>
              <w:txbxContent>
                <w:p w:rsidR="00FE1E8C" w:rsidRDefault="00FE1E8C" w:rsidP="00FE1E8C">
                  <w:pPr>
                    <w:spacing w:line="400" w:lineRule="exact"/>
                    <w:jc w:val="center"/>
                    <w:rPr>
                      <w:rFonts w:ascii="Times New Roman" w:hAnsi="Times New Roman"/>
                      <w:sz w:val="24"/>
                      <w:szCs w:val="32"/>
                    </w:rPr>
                  </w:pPr>
                  <w:r>
                    <w:rPr>
                      <w:rFonts w:ascii="仿宋" w:eastAsia="仿宋" w:hAnsi="仿宋" w:cs="仿宋" w:hint="eastAsia"/>
                      <w:sz w:val="24"/>
                    </w:rPr>
                    <w:t>专家咨询组</w:t>
                  </w:r>
                </w:p>
              </w:txbxContent>
            </v:textbox>
          </v:shape>
        </w:pict>
      </w:r>
      <w:r w:rsidRPr="00124FB9">
        <w:rPr>
          <w:rFonts w:ascii="Times New Roman" w:hAnsi="Times New Roman"/>
          <w:sz w:val="28"/>
        </w:rPr>
        <w:pict>
          <v:shape id="文本框 34" o:spid="_x0000_s1063" type="#_x0000_t202" style="position:absolute;left:0;text-align:left;margin-left:69.55pt;margin-top:233.6pt;width:99.5pt;height:27.25pt;z-index:251698176">
            <v:textbox>
              <w:txbxContent>
                <w:p w:rsidR="00FE1E8C" w:rsidRDefault="00FE1E8C" w:rsidP="00FE1E8C">
                  <w:pPr>
                    <w:spacing w:line="400" w:lineRule="exact"/>
                    <w:jc w:val="center"/>
                    <w:rPr>
                      <w:rFonts w:ascii="仿宋" w:eastAsia="仿宋" w:hAnsi="仿宋" w:cs="仿宋"/>
                      <w:sz w:val="24"/>
                    </w:rPr>
                  </w:pPr>
                  <w:r>
                    <w:rPr>
                      <w:rFonts w:ascii="仿宋" w:eastAsia="仿宋" w:hAnsi="仿宋" w:cs="仿宋" w:hint="eastAsia"/>
                      <w:sz w:val="24"/>
                    </w:rPr>
                    <w:t>社会稳定组</w:t>
                  </w:r>
                </w:p>
              </w:txbxContent>
            </v:textbox>
          </v:shape>
        </w:pict>
      </w:r>
      <w:r w:rsidRPr="00124FB9">
        <w:rPr>
          <w:rFonts w:ascii="Times New Roman" w:hAnsi="Times New Roman"/>
          <w:sz w:val="28"/>
        </w:rPr>
        <w:pict>
          <v:shape id="文本框 33" o:spid="_x0000_s1062" type="#_x0000_t202" style="position:absolute;left:0;text-align:left;margin-left:68.85pt;margin-top:192.05pt;width:100.2pt;height:27.25pt;z-index:251697152">
            <v:textbox>
              <w:txbxContent>
                <w:p w:rsidR="00FE1E8C" w:rsidRDefault="00FE1E8C" w:rsidP="00FE1E8C">
                  <w:pPr>
                    <w:spacing w:line="400" w:lineRule="exact"/>
                    <w:jc w:val="center"/>
                    <w:rPr>
                      <w:rFonts w:ascii="仿宋" w:eastAsia="仿宋" w:hAnsi="仿宋" w:cs="仿宋"/>
                      <w:sz w:val="24"/>
                    </w:rPr>
                  </w:pPr>
                  <w:r>
                    <w:rPr>
                      <w:rFonts w:ascii="仿宋" w:eastAsia="仿宋" w:hAnsi="仿宋" w:cs="仿宋" w:hint="eastAsia"/>
                      <w:sz w:val="24"/>
                    </w:rPr>
                    <w:t>新闻宣传组</w:t>
                  </w:r>
                </w:p>
              </w:txbxContent>
            </v:textbox>
          </v:shape>
        </w:pict>
      </w:r>
      <w:r w:rsidRPr="00124FB9">
        <w:rPr>
          <w:rFonts w:ascii="Times New Roman" w:hAnsi="Times New Roman"/>
          <w:sz w:val="28"/>
        </w:rPr>
        <w:pict>
          <v:shape id="文本框 32" o:spid="_x0000_s1061" type="#_x0000_t202" style="position:absolute;left:0;text-align:left;margin-left:67.45pt;margin-top:146.35pt;width:100.95pt;height:27.3pt;z-index:251696128">
            <v:textbox>
              <w:txbxContent>
                <w:p w:rsidR="00FE1E8C" w:rsidRDefault="00FE1E8C" w:rsidP="00FE1E8C">
                  <w:pPr>
                    <w:spacing w:line="400" w:lineRule="exact"/>
                    <w:jc w:val="center"/>
                    <w:rPr>
                      <w:rFonts w:ascii="Times New Roman" w:hAnsi="Times New Roman"/>
                      <w:sz w:val="24"/>
                      <w:szCs w:val="32"/>
                    </w:rPr>
                  </w:pPr>
                  <w:r>
                    <w:rPr>
                      <w:rFonts w:ascii="仿宋" w:eastAsia="仿宋" w:hAnsi="仿宋" w:cs="仿宋" w:hint="eastAsia"/>
                      <w:sz w:val="24"/>
                    </w:rPr>
                    <w:t>应急保障组</w:t>
                  </w:r>
                </w:p>
              </w:txbxContent>
            </v:textbox>
          </v:shape>
        </w:pict>
      </w:r>
      <w:r w:rsidRPr="00124FB9">
        <w:rPr>
          <w:rFonts w:ascii="Times New Roman" w:hAnsi="Times New Roman"/>
          <w:sz w:val="28"/>
        </w:rPr>
        <w:pict>
          <v:shape id="文本框 31" o:spid="_x0000_s1060" type="#_x0000_t202" style="position:absolute;left:0;text-align:left;margin-left:68.2pt;margin-top:99.8pt;width:100.3pt;height:27.3pt;z-index:251695104">
            <v:textbox>
              <w:txbxContent>
                <w:p w:rsidR="00FE1E8C" w:rsidRDefault="00FE1E8C" w:rsidP="00FE1E8C">
                  <w:pPr>
                    <w:spacing w:line="400" w:lineRule="exact"/>
                    <w:jc w:val="center"/>
                    <w:rPr>
                      <w:rFonts w:ascii="Times New Roman" w:hAnsi="Times New Roman"/>
                      <w:sz w:val="24"/>
                      <w:szCs w:val="32"/>
                    </w:rPr>
                  </w:pPr>
                  <w:r>
                    <w:rPr>
                      <w:rFonts w:ascii="仿宋" w:eastAsia="仿宋" w:hAnsi="仿宋" w:cs="仿宋" w:hint="eastAsia"/>
                      <w:sz w:val="24"/>
                    </w:rPr>
                    <w:t>医疗救援组</w:t>
                  </w:r>
                </w:p>
              </w:txbxContent>
            </v:textbox>
          </v:shape>
        </w:pict>
      </w:r>
      <w:r w:rsidRPr="00124FB9">
        <w:rPr>
          <w:rFonts w:ascii="Times New Roman" w:hAnsi="Times New Roman"/>
          <w:sz w:val="28"/>
        </w:rPr>
        <w:pict>
          <v:shape id="文本框 30" o:spid="_x0000_s1059" type="#_x0000_t202" style="position:absolute;left:0;text-align:left;margin-left:68.15pt;margin-top:56.8pt;width:101.6pt;height:28.5pt;z-index:251694080">
            <v:textbox>
              <w:txbxContent>
                <w:p w:rsidR="00FE1E8C" w:rsidRDefault="00FE1E8C" w:rsidP="00FE1E8C">
                  <w:pPr>
                    <w:spacing w:line="340" w:lineRule="exact"/>
                    <w:jc w:val="center"/>
                    <w:rPr>
                      <w:rFonts w:ascii="仿宋" w:eastAsia="仿宋" w:hAnsi="仿宋" w:cs="仿宋"/>
                      <w:sz w:val="24"/>
                    </w:rPr>
                  </w:pPr>
                  <w:r>
                    <w:rPr>
                      <w:rFonts w:ascii="仿宋" w:eastAsia="仿宋" w:hAnsi="仿宋" w:cs="仿宋" w:hint="eastAsia"/>
                      <w:sz w:val="24"/>
                    </w:rPr>
                    <w:t>应急监测组</w:t>
                  </w:r>
                </w:p>
              </w:txbxContent>
            </v:textbox>
          </v:shape>
        </w:pict>
      </w:r>
      <w:r w:rsidRPr="00124FB9">
        <w:rPr>
          <w:rFonts w:ascii="Times New Roman" w:hAnsi="Times New Roman"/>
          <w:sz w:val="28"/>
        </w:rPr>
        <w:pict>
          <v:shape id="文本框 29" o:spid="_x0000_s1058" type="#_x0000_t202" style="position:absolute;left:0;text-align:left;margin-left:68.85pt;margin-top:13.15pt;width:101.55pt;height:25.15pt;z-index:251693056">
            <v:textbox>
              <w:txbxContent>
                <w:p w:rsidR="00FE1E8C" w:rsidRDefault="00FE1E8C" w:rsidP="00FE1E8C">
                  <w:pPr>
                    <w:spacing w:line="340" w:lineRule="exact"/>
                    <w:jc w:val="center"/>
                    <w:rPr>
                      <w:rFonts w:ascii="仿宋" w:eastAsia="仿宋" w:hAnsi="仿宋" w:cs="仿宋"/>
                      <w:sz w:val="24"/>
                    </w:rPr>
                  </w:pPr>
                  <w:r>
                    <w:rPr>
                      <w:rFonts w:ascii="仿宋" w:eastAsia="仿宋" w:hAnsi="仿宋" w:cs="仿宋" w:hint="eastAsia"/>
                      <w:sz w:val="24"/>
                    </w:rPr>
                    <w:t>污染处置组</w:t>
                  </w:r>
                </w:p>
              </w:txbxContent>
            </v:textbox>
          </v:shape>
        </w:pict>
      </w:r>
      <w:r w:rsidRPr="00124FB9">
        <w:rPr>
          <w:rFonts w:ascii="Times New Roman" w:hAnsi="Times New Roman"/>
          <w:sz w:val="28"/>
        </w:rPr>
        <w:pict>
          <v:line id="直线 27" o:spid="_x0000_s1056" style="position:absolute;left:0;text-align:left;flip:x y;z-index:251691008" from="199.1pt,175.7pt" to="239.8pt,175.8pt">
            <v:fill o:detectmouseclick="t"/>
          </v:line>
        </w:pict>
      </w:r>
      <w:r w:rsidRPr="00124FB9">
        <w:rPr>
          <w:rFonts w:ascii="Times New Roman" w:hAnsi="Times New Roman"/>
          <w:sz w:val="28"/>
        </w:rPr>
        <w:pict>
          <v:shape id="文本框 26" o:spid="_x0000_s1055" type="#_x0000_t202" style="position:absolute;left:0;text-align:left;margin-left:239.85pt;margin-top:161.6pt;width:114pt;height:25.9pt;z-index:251689984">
            <v:textbox>
              <w:txbxContent>
                <w:p w:rsidR="00FE1E8C" w:rsidRDefault="00FE1E8C" w:rsidP="00FE1E8C">
                  <w:pPr>
                    <w:spacing w:line="340" w:lineRule="exact"/>
                    <w:jc w:val="center"/>
                    <w:rPr>
                      <w:rFonts w:ascii="仿宋" w:eastAsia="仿宋" w:hAnsi="仿宋" w:cs="仿宋"/>
                      <w:sz w:val="24"/>
                    </w:rPr>
                  </w:pPr>
                  <w:r>
                    <w:rPr>
                      <w:rFonts w:ascii="仿宋" w:eastAsia="仿宋" w:hAnsi="仿宋" w:cs="仿宋" w:hint="eastAsia"/>
                      <w:sz w:val="24"/>
                    </w:rPr>
                    <w:t>应急处置各项工作</w:t>
                  </w:r>
                </w:p>
              </w:txbxContent>
            </v:textbox>
          </v:shape>
        </w:pict>
      </w:r>
      <w:r w:rsidRPr="00124FB9">
        <w:rPr>
          <w:rFonts w:ascii="Times New Roman" w:hAnsi="Times New Roman"/>
          <w:sz w:val="28"/>
        </w:rPr>
        <w:pict>
          <v:line id="直线 25" o:spid="_x0000_s1054" style="position:absolute;left:0;text-align:left;z-index:251688960" from="293.15pt,139.1pt" to="293.8pt,161.6pt">
            <v:fill o:detectmouseclick="t"/>
            <v:stroke endarrow="block"/>
          </v:line>
        </w:pict>
      </w:r>
      <w:r w:rsidRPr="00124FB9">
        <w:rPr>
          <w:rFonts w:ascii="Times New Roman" w:hAnsi="Times New Roman"/>
          <w:sz w:val="28"/>
        </w:rPr>
        <w:pict>
          <v:shape id="文本框 24" o:spid="_x0000_s1053" type="#_x0000_t202" style="position:absolute;left:0;text-align:left;margin-left:241.4pt;margin-top:113.85pt;width:102.85pt;height:25.25pt;z-index:251687936">
            <v:textbox>
              <w:txbxContent>
                <w:p w:rsidR="00FE1E8C" w:rsidRDefault="00FE1E8C" w:rsidP="00FE1E8C">
                  <w:pPr>
                    <w:spacing w:line="340" w:lineRule="exact"/>
                    <w:jc w:val="center"/>
                    <w:rPr>
                      <w:rFonts w:ascii="仿宋" w:eastAsia="仿宋" w:hAnsi="仿宋" w:cs="仿宋"/>
                      <w:sz w:val="24"/>
                    </w:rPr>
                  </w:pPr>
                  <w:r>
                    <w:rPr>
                      <w:rFonts w:ascii="仿宋" w:eastAsia="仿宋" w:hAnsi="仿宋" w:cs="仿宋" w:hint="eastAsia"/>
                      <w:sz w:val="24"/>
                    </w:rPr>
                    <w:t>现场指挥部</w:t>
                  </w:r>
                </w:p>
              </w:txbxContent>
            </v:textbox>
          </v:shape>
        </w:pict>
      </w:r>
      <w:r w:rsidRPr="00124FB9">
        <w:rPr>
          <w:rFonts w:ascii="Times New Roman" w:hAnsi="Times New Roman"/>
          <w:sz w:val="28"/>
        </w:rPr>
        <w:pict>
          <v:line id="直线 23" o:spid="_x0000_s1052" style="position:absolute;left:0;text-align:left;z-index:251686912" from="292.45pt,92.65pt" to="292.5pt,113.8pt">
            <v:fill o:detectmouseclick="t"/>
            <v:stroke endarrow="block"/>
          </v:line>
        </w:pict>
      </w:r>
      <w:r w:rsidRPr="00124FB9">
        <w:rPr>
          <w:rFonts w:ascii="Times New Roman" w:hAnsi="Times New Roman"/>
          <w:sz w:val="28"/>
        </w:rPr>
        <w:pict>
          <v:shape id="文本框 22" o:spid="_x0000_s1051" type="#_x0000_t202" style="position:absolute;left:0;text-align:left;margin-left:243.45pt;margin-top:66.75pt;width:100.05pt;height:26pt;z-index:251685888">
            <v:textbox>
              <w:txbxContent>
                <w:p w:rsidR="00FE1E8C" w:rsidRDefault="00FE1E8C" w:rsidP="00FE1E8C">
                  <w:pPr>
                    <w:spacing w:line="340" w:lineRule="exact"/>
                    <w:jc w:val="center"/>
                    <w:rPr>
                      <w:rFonts w:ascii="仿宋" w:eastAsia="仿宋" w:hAnsi="仿宋" w:cs="仿宋"/>
                      <w:sz w:val="24"/>
                    </w:rPr>
                  </w:pPr>
                  <w:r>
                    <w:rPr>
                      <w:rFonts w:ascii="仿宋" w:eastAsia="仿宋" w:hAnsi="仿宋" w:cs="仿宋" w:hint="eastAsia"/>
                      <w:sz w:val="24"/>
                    </w:rPr>
                    <w:t>成立指挥部</w:t>
                  </w:r>
                </w:p>
              </w:txbxContent>
            </v:textbox>
          </v:shape>
        </w:pict>
      </w:r>
      <w:r w:rsidRPr="00124FB9">
        <w:rPr>
          <w:rFonts w:ascii="Times New Roman" w:hAnsi="Times New Roman"/>
          <w:sz w:val="28"/>
        </w:rPr>
        <w:pict>
          <v:line id="直线 21" o:spid="_x0000_s1050" style="position:absolute;left:0;text-align:left;z-index:251684864" from="291.05pt,44.25pt" to="291.1pt,66.75pt">
            <v:fill o:detectmouseclick="t"/>
            <v:stroke endarrow="block"/>
          </v:line>
        </w:pict>
      </w:r>
      <w:r w:rsidRPr="00124FB9">
        <w:rPr>
          <w:rFonts w:ascii="Times New Roman" w:hAnsi="Times New Roman"/>
          <w:sz w:val="28"/>
        </w:rPr>
        <w:pict>
          <v:shape id="文本框 20" o:spid="_x0000_s1049" type="#_x0000_t202" style="position:absolute;left:0;text-align:left;margin-left:244.75pt;margin-top:19.1pt;width:96.8pt;height:25.9pt;z-index:251683840">
            <v:textbox>
              <w:txbxContent>
                <w:p w:rsidR="00FE1E8C" w:rsidRDefault="00FE1E8C" w:rsidP="00FE1E8C">
                  <w:pPr>
                    <w:spacing w:line="340" w:lineRule="exact"/>
                    <w:jc w:val="center"/>
                    <w:rPr>
                      <w:rFonts w:ascii="仿宋" w:eastAsia="仿宋" w:hAnsi="仿宋" w:cs="仿宋"/>
                      <w:sz w:val="24"/>
                    </w:rPr>
                  </w:pPr>
                  <w:r>
                    <w:rPr>
                      <w:rFonts w:ascii="仿宋" w:eastAsia="仿宋" w:hAnsi="仿宋" w:cs="仿宋" w:hint="eastAsia"/>
                      <w:sz w:val="24"/>
                    </w:rPr>
                    <w:t>启动应急预案</w:t>
                  </w:r>
                </w:p>
              </w:txbxContent>
            </v:textbox>
          </v:shape>
        </w:pict>
      </w:r>
    </w:p>
    <w:p w:rsidR="00FE1E8C" w:rsidRPr="001D0D55" w:rsidRDefault="00124FB9" w:rsidP="00FE1E8C">
      <w:pPr>
        <w:widowControl/>
        <w:shd w:val="clear" w:color="auto" w:fill="FFFFFF"/>
        <w:spacing w:line="576" w:lineRule="exact"/>
        <w:ind w:firstLineChars="200" w:firstLine="560"/>
        <w:rPr>
          <w:rFonts w:ascii="黑体" w:eastAsia="黑体" w:hAnsi="黑体" w:cs="黑体"/>
          <w:sz w:val="28"/>
          <w:szCs w:val="28"/>
        </w:rPr>
      </w:pPr>
      <w:r w:rsidRPr="00124FB9">
        <w:rPr>
          <w:rFonts w:ascii="Times New Roman" w:hAnsi="Times New Roman"/>
          <w:sz w:val="28"/>
        </w:rPr>
        <w:pict>
          <v:line id="直线 42" o:spid="_x0000_s1071" style="position:absolute;left:0;text-align:left;flip:x;z-index:251706368" from="26.15pt,3.8pt" to="27.3pt,308.55pt">
            <v:fill o:detectmouseclick="t"/>
          </v:line>
        </w:pict>
      </w:r>
    </w:p>
    <w:p w:rsidR="00FE1E8C" w:rsidRPr="001D0D55" w:rsidRDefault="00FE1E8C" w:rsidP="00FE1E8C">
      <w:pPr>
        <w:widowControl/>
        <w:shd w:val="clear" w:color="auto" w:fill="FFFFFF"/>
        <w:spacing w:line="576" w:lineRule="exact"/>
        <w:ind w:firstLineChars="200" w:firstLine="560"/>
        <w:rPr>
          <w:rFonts w:ascii="黑体" w:eastAsia="黑体" w:hAnsi="黑体" w:cs="黑体"/>
          <w:sz w:val="28"/>
          <w:szCs w:val="28"/>
        </w:rPr>
      </w:pPr>
    </w:p>
    <w:p w:rsidR="00FE1E8C" w:rsidRPr="001D0D55" w:rsidRDefault="00FE1E8C" w:rsidP="00FE1E8C">
      <w:pPr>
        <w:widowControl/>
        <w:shd w:val="clear" w:color="auto" w:fill="FFFFFF"/>
        <w:spacing w:line="576" w:lineRule="exact"/>
        <w:ind w:firstLineChars="200" w:firstLine="560"/>
        <w:rPr>
          <w:rFonts w:ascii="黑体" w:eastAsia="黑体" w:hAnsi="黑体" w:cs="黑体"/>
          <w:sz w:val="28"/>
          <w:szCs w:val="28"/>
        </w:rPr>
      </w:pPr>
    </w:p>
    <w:p w:rsidR="00FE1E8C" w:rsidRPr="001D0D55" w:rsidRDefault="00FE1E8C" w:rsidP="00FE1E8C">
      <w:pPr>
        <w:widowControl/>
        <w:shd w:val="clear" w:color="auto" w:fill="FFFFFF"/>
        <w:spacing w:line="576" w:lineRule="exact"/>
        <w:ind w:firstLineChars="200" w:firstLine="560"/>
        <w:rPr>
          <w:rFonts w:ascii="黑体" w:eastAsia="黑体" w:hAnsi="黑体" w:cs="黑体"/>
          <w:sz w:val="28"/>
          <w:szCs w:val="28"/>
        </w:rPr>
      </w:pPr>
    </w:p>
    <w:p w:rsidR="00FE1E8C" w:rsidRPr="001D0D55" w:rsidRDefault="00FE1E8C" w:rsidP="00FE1E8C">
      <w:pPr>
        <w:widowControl/>
        <w:shd w:val="clear" w:color="auto" w:fill="FFFFFF"/>
        <w:spacing w:line="576" w:lineRule="exact"/>
        <w:ind w:firstLineChars="200" w:firstLine="560"/>
        <w:rPr>
          <w:rFonts w:ascii="黑体" w:eastAsia="黑体" w:hAnsi="黑体" w:cs="黑体"/>
          <w:sz w:val="28"/>
          <w:szCs w:val="28"/>
        </w:rPr>
      </w:pPr>
    </w:p>
    <w:p w:rsidR="00FE1E8C" w:rsidRPr="001D0D55" w:rsidRDefault="00FE1E8C" w:rsidP="00FE1E8C">
      <w:pPr>
        <w:widowControl/>
        <w:shd w:val="clear" w:color="auto" w:fill="FFFFFF"/>
        <w:spacing w:line="576" w:lineRule="exact"/>
        <w:ind w:firstLineChars="200" w:firstLine="560"/>
        <w:rPr>
          <w:rFonts w:ascii="黑体" w:eastAsia="黑体" w:hAnsi="黑体" w:cs="黑体"/>
          <w:sz w:val="28"/>
          <w:szCs w:val="28"/>
        </w:rPr>
      </w:pPr>
    </w:p>
    <w:p w:rsidR="00FE1E8C" w:rsidRPr="001D0D55" w:rsidRDefault="00124FB9" w:rsidP="00FE1E8C">
      <w:pPr>
        <w:widowControl/>
        <w:shd w:val="clear" w:color="auto" w:fill="FFFFFF"/>
        <w:spacing w:line="576" w:lineRule="exact"/>
        <w:ind w:firstLineChars="200" w:firstLine="560"/>
        <w:rPr>
          <w:rFonts w:ascii="黑体" w:eastAsia="黑体" w:hAnsi="黑体" w:cs="黑体"/>
          <w:sz w:val="28"/>
          <w:szCs w:val="28"/>
        </w:rPr>
      </w:pPr>
      <w:r w:rsidRPr="00124FB9">
        <w:rPr>
          <w:rFonts w:ascii="Times New Roman" w:hAnsi="Times New Roman"/>
          <w:sz w:val="28"/>
        </w:rPr>
        <w:pict>
          <v:line id="直线 48" o:spid="_x0000_s1076" style="position:absolute;left:0;text-align:left;flip:y;z-index:251711488" from="27.65pt,13.75pt" to="67.45pt,13.95pt">
            <v:fill o:detectmouseclick="t"/>
          </v:line>
        </w:pict>
      </w:r>
    </w:p>
    <w:p w:rsidR="00FE1E8C" w:rsidRPr="001D0D55" w:rsidRDefault="00124FB9" w:rsidP="00FE1E8C">
      <w:pPr>
        <w:widowControl/>
        <w:shd w:val="clear" w:color="auto" w:fill="FFFFFF"/>
        <w:spacing w:line="576" w:lineRule="exact"/>
        <w:ind w:firstLineChars="200" w:firstLine="560"/>
        <w:rPr>
          <w:rFonts w:ascii="黑体" w:eastAsia="黑体" w:hAnsi="黑体" w:cs="黑体"/>
          <w:sz w:val="28"/>
          <w:szCs w:val="28"/>
        </w:rPr>
      </w:pPr>
      <w:r w:rsidRPr="00124FB9">
        <w:rPr>
          <w:rFonts w:ascii="Times New Roman" w:hAnsi="Times New Roman"/>
          <w:sz w:val="28"/>
        </w:rPr>
        <w:pict>
          <v:line id="直线 40" o:spid="_x0000_s1069" style="position:absolute;left:0;text-align:left;z-index:251704320" from="169.75pt,28.65pt" to="196.2pt,29.35pt">
            <v:fill o:detectmouseclick="t"/>
          </v:line>
        </w:pict>
      </w:r>
    </w:p>
    <w:p w:rsidR="00FE1E8C" w:rsidRPr="001D0D55" w:rsidRDefault="00FE1E8C" w:rsidP="00FE1E8C">
      <w:pPr>
        <w:widowControl/>
        <w:shd w:val="clear" w:color="auto" w:fill="FFFFFF"/>
        <w:spacing w:line="576" w:lineRule="exact"/>
        <w:ind w:firstLineChars="200" w:firstLine="560"/>
        <w:rPr>
          <w:rFonts w:ascii="黑体" w:eastAsia="黑体" w:hAnsi="黑体" w:cs="黑体"/>
          <w:sz w:val="28"/>
          <w:szCs w:val="28"/>
        </w:rPr>
      </w:pPr>
    </w:p>
    <w:p w:rsidR="00FE1E8C" w:rsidRPr="001D0D55" w:rsidRDefault="00124FB9" w:rsidP="00FE1E8C">
      <w:pPr>
        <w:widowControl/>
        <w:shd w:val="clear" w:color="auto" w:fill="FFFFFF"/>
        <w:spacing w:line="576" w:lineRule="exact"/>
        <w:ind w:firstLineChars="200" w:firstLine="560"/>
        <w:rPr>
          <w:rFonts w:ascii="黑体" w:eastAsia="黑体" w:hAnsi="黑体" w:cs="黑体"/>
          <w:sz w:val="28"/>
          <w:szCs w:val="28"/>
        </w:rPr>
      </w:pPr>
      <w:r w:rsidRPr="00124FB9">
        <w:rPr>
          <w:rFonts w:ascii="Times New Roman" w:hAnsi="Times New Roman"/>
          <w:sz w:val="28"/>
        </w:rPr>
        <w:pict>
          <v:line id="直线 62" o:spid="_x0000_s1090" style="position:absolute;left:0;text-align:left;flip:x;z-index:251725824" from="413.85pt,25.6pt" to="413.9pt,74.35pt">
            <v:fill o:detectmouseclick="t"/>
          </v:line>
        </w:pict>
      </w:r>
      <w:r w:rsidRPr="00124FB9">
        <w:rPr>
          <w:rFonts w:ascii="Times New Roman" w:hAnsi="Times New Roman"/>
          <w:sz w:val="28"/>
        </w:rPr>
        <w:pict>
          <v:line id="直线 41" o:spid="_x0000_s1070" style="position:absolute;left:0;text-align:left;z-index:251705344" from="166.15pt,16.65pt" to="198.4pt,16.7pt">
            <v:fill o:detectmouseclick="t"/>
          </v:line>
        </w:pict>
      </w:r>
      <w:r w:rsidRPr="00124FB9">
        <w:rPr>
          <w:rFonts w:ascii="Times New Roman" w:hAnsi="Times New Roman"/>
          <w:sz w:val="28"/>
        </w:rPr>
        <w:pict>
          <v:line id="直线 50" o:spid="_x0000_s1078" style="position:absolute;left:0;text-align:left;flip:y;z-index:251713536" from="27.45pt,11.95pt" to="68.25pt,12.7pt">
            <v:fill o:detectmouseclick="t"/>
          </v:line>
        </w:pict>
      </w:r>
    </w:p>
    <w:p w:rsidR="00FE1E8C" w:rsidRPr="001D0D55" w:rsidRDefault="00124FB9" w:rsidP="00FE1E8C">
      <w:pPr>
        <w:widowControl/>
        <w:shd w:val="clear" w:color="auto" w:fill="FFFFFF"/>
        <w:spacing w:line="576" w:lineRule="exact"/>
        <w:ind w:firstLineChars="200" w:firstLine="560"/>
        <w:rPr>
          <w:rFonts w:ascii="黑体" w:eastAsia="黑体" w:hAnsi="黑体" w:cs="黑体"/>
          <w:sz w:val="28"/>
          <w:szCs w:val="28"/>
        </w:rPr>
      </w:pPr>
      <w:r w:rsidRPr="00124FB9">
        <w:rPr>
          <w:rFonts w:ascii="Times New Roman" w:hAnsi="Times New Roman"/>
          <w:sz w:val="28"/>
        </w:rPr>
        <w:pict>
          <v:line id="直线 52" o:spid="_x0000_s1080" style="position:absolute;left:0;text-align:left;flip:y;z-index:251715584" from="26.65pt,19.25pt" to="108.4pt,19.4pt">
            <v:fill o:detectmouseclick="t"/>
            <v:stroke endarrow="block"/>
          </v:line>
        </w:pict>
      </w:r>
    </w:p>
    <w:p w:rsidR="00FE1E8C" w:rsidRPr="001D0D55" w:rsidRDefault="00FE1E8C" w:rsidP="00FE1E8C">
      <w:pPr>
        <w:widowControl/>
        <w:shd w:val="clear" w:color="auto" w:fill="FFFFFF"/>
        <w:spacing w:line="576" w:lineRule="exact"/>
        <w:ind w:firstLineChars="200" w:firstLine="560"/>
        <w:rPr>
          <w:rFonts w:ascii="黑体" w:eastAsia="黑体" w:hAnsi="黑体" w:cs="黑体"/>
          <w:sz w:val="28"/>
          <w:szCs w:val="28"/>
        </w:rPr>
      </w:pPr>
    </w:p>
    <w:p w:rsidR="00FE1E8C" w:rsidRPr="001D0D55" w:rsidRDefault="00FE1E8C" w:rsidP="00FE1E8C">
      <w:pPr>
        <w:widowControl/>
        <w:shd w:val="clear" w:color="auto" w:fill="FFFFFF"/>
        <w:spacing w:line="576" w:lineRule="exact"/>
        <w:outlineLvl w:val="0"/>
        <w:rPr>
          <w:rFonts w:ascii="黑体" w:eastAsia="黑体" w:hAnsi="黑体" w:cs="黑体"/>
          <w:sz w:val="32"/>
          <w:szCs w:val="32"/>
        </w:rPr>
      </w:pPr>
      <w:r w:rsidRPr="001D0D55">
        <w:rPr>
          <w:rFonts w:ascii="黑体" w:eastAsia="黑体" w:hAnsi="黑体" w:cs="黑体" w:hint="eastAsia"/>
          <w:sz w:val="32"/>
          <w:szCs w:val="32"/>
        </w:rPr>
        <w:lastRenderedPageBreak/>
        <w:t>附件4</w:t>
      </w:r>
      <w:bookmarkEnd w:id="17"/>
      <w:bookmarkEnd w:id="18"/>
      <w:bookmarkEnd w:id="19"/>
    </w:p>
    <w:p w:rsidR="00FE1E8C" w:rsidRPr="001D0D55" w:rsidRDefault="00FE1E8C" w:rsidP="00FE1E8C">
      <w:pPr>
        <w:widowControl/>
        <w:shd w:val="clear" w:color="auto" w:fill="FFFFFF"/>
        <w:spacing w:line="576" w:lineRule="exact"/>
        <w:jc w:val="center"/>
        <w:rPr>
          <w:rFonts w:ascii="方正小标宋简体" w:eastAsia="方正小标宋简体" w:hAnsi="方正小标宋简体" w:cs="方正小标宋简体"/>
          <w:sz w:val="44"/>
          <w:szCs w:val="44"/>
        </w:rPr>
      </w:pPr>
      <w:r w:rsidRPr="001D0D55">
        <w:rPr>
          <w:rFonts w:ascii="方正小标宋简体" w:eastAsia="方正小标宋简体" w:hAnsi="方正小标宋简体" w:cs="方正小标宋简体" w:hint="eastAsia"/>
          <w:sz w:val="44"/>
          <w:szCs w:val="44"/>
        </w:rPr>
        <w:t>突发环境事故报告</w:t>
      </w:r>
    </w:p>
    <w:p w:rsidR="00FE1E8C" w:rsidRPr="001D0D55" w:rsidRDefault="00FE1E8C" w:rsidP="00FE1E8C">
      <w:pPr>
        <w:spacing w:line="576" w:lineRule="exact"/>
        <w:rPr>
          <w:rFonts w:ascii="仿宋_GB2312" w:eastAsia="仿宋_GB2312" w:hAnsi="仿宋" w:cs="等线"/>
          <w:b/>
          <w:sz w:val="32"/>
          <w:szCs w:val="32"/>
        </w:rPr>
      </w:pPr>
      <w:r w:rsidRPr="001D0D55">
        <w:rPr>
          <w:rFonts w:ascii="仿宋_GB2312" w:eastAsia="仿宋_GB2312" w:hAnsi="仿宋" w:cs="等线" w:hint="eastAsia"/>
          <w:b/>
          <w:sz w:val="32"/>
          <w:szCs w:val="32"/>
        </w:rPr>
        <w:t>报送单位：                报告单位：</w:t>
      </w:r>
    </w:p>
    <w:p w:rsidR="00FE1E8C" w:rsidRPr="001D0D55" w:rsidRDefault="00FE1E8C" w:rsidP="00FE1E8C">
      <w:pPr>
        <w:spacing w:line="576" w:lineRule="exact"/>
        <w:rPr>
          <w:rFonts w:ascii="仿宋_GB2312" w:eastAsia="仿宋_GB2312" w:hAnsi="仿宋" w:cs="等线"/>
          <w:b/>
          <w:sz w:val="32"/>
          <w:szCs w:val="32"/>
        </w:rPr>
      </w:pPr>
      <w:r w:rsidRPr="001D0D55">
        <w:rPr>
          <w:rFonts w:ascii="仿宋_GB2312" w:eastAsia="仿宋_GB2312" w:hAnsi="仿宋" w:cs="等线" w:hint="eastAsia"/>
          <w:b/>
          <w:sz w:val="32"/>
          <w:szCs w:val="32"/>
        </w:rPr>
        <w:t>报告时间：                签    发：</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130"/>
        <w:gridCol w:w="2130"/>
        <w:gridCol w:w="2130"/>
        <w:gridCol w:w="2394"/>
      </w:tblGrid>
      <w:tr w:rsidR="00FE1E8C" w:rsidRPr="001D0D55" w:rsidTr="005D0AB5">
        <w:tc>
          <w:tcPr>
            <w:tcW w:w="8784" w:type="dxa"/>
            <w:gridSpan w:val="4"/>
          </w:tcPr>
          <w:p w:rsidR="00FE1E8C" w:rsidRPr="001D0D55" w:rsidRDefault="00FE1E8C" w:rsidP="005D0AB5">
            <w:pPr>
              <w:spacing w:line="576" w:lineRule="exact"/>
              <w:jc w:val="left"/>
              <w:rPr>
                <w:rFonts w:ascii="仿宋_GB2312" w:eastAsia="仿宋_GB2312" w:hAnsi="仿宋" w:cs="等线"/>
                <w:b/>
                <w:sz w:val="32"/>
                <w:szCs w:val="32"/>
              </w:rPr>
            </w:pPr>
          </w:p>
        </w:tc>
      </w:tr>
      <w:tr w:rsidR="00FE1E8C" w:rsidRPr="001D0D55" w:rsidTr="005D0AB5">
        <w:tc>
          <w:tcPr>
            <w:tcW w:w="2130" w:type="dxa"/>
            <w:vAlign w:val="center"/>
          </w:tcPr>
          <w:p w:rsidR="00FE1E8C" w:rsidRPr="001D0D55" w:rsidRDefault="00FE1E8C" w:rsidP="005D0AB5">
            <w:pPr>
              <w:spacing w:line="576" w:lineRule="exact"/>
              <w:jc w:val="center"/>
              <w:rPr>
                <w:rFonts w:ascii="仿宋_GB2312" w:eastAsia="仿宋_GB2312" w:hAnsi="仿宋" w:cs="等线"/>
                <w:b/>
                <w:sz w:val="32"/>
                <w:szCs w:val="32"/>
              </w:rPr>
            </w:pPr>
            <w:r w:rsidRPr="001D0D55">
              <w:rPr>
                <w:rFonts w:ascii="仿宋_GB2312" w:eastAsia="仿宋_GB2312" w:hAnsi="仿宋" w:cs="等线" w:hint="eastAsia"/>
                <w:b/>
                <w:sz w:val="32"/>
                <w:szCs w:val="32"/>
              </w:rPr>
              <w:t>发生时间</w:t>
            </w:r>
          </w:p>
        </w:tc>
        <w:tc>
          <w:tcPr>
            <w:tcW w:w="2130" w:type="dxa"/>
            <w:vAlign w:val="center"/>
          </w:tcPr>
          <w:p w:rsidR="00FE1E8C" w:rsidRPr="001D0D55" w:rsidRDefault="00FE1E8C" w:rsidP="005D0AB5">
            <w:pPr>
              <w:spacing w:line="576" w:lineRule="exact"/>
              <w:jc w:val="center"/>
              <w:rPr>
                <w:rFonts w:ascii="仿宋_GB2312" w:eastAsia="仿宋_GB2312" w:hAnsi="仿宋" w:cs="等线"/>
                <w:b/>
                <w:sz w:val="32"/>
                <w:szCs w:val="32"/>
              </w:rPr>
            </w:pPr>
          </w:p>
        </w:tc>
        <w:tc>
          <w:tcPr>
            <w:tcW w:w="2130" w:type="dxa"/>
            <w:vAlign w:val="center"/>
          </w:tcPr>
          <w:p w:rsidR="00FE1E8C" w:rsidRPr="001D0D55" w:rsidRDefault="00FE1E8C" w:rsidP="005D0AB5">
            <w:pPr>
              <w:spacing w:line="576" w:lineRule="exact"/>
              <w:jc w:val="center"/>
              <w:rPr>
                <w:rFonts w:ascii="仿宋_GB2312" w:eastAsia="仿宋_GB2312" w:hAnsi="仿宋" w:cs="等线"/>
                <w:b/>
                <w:sz w:val="32"/>
                <w:szCs w:val="32"/>
              </w:rPr>
            </w:pPr>
            <w:r w:rsidRPr="001D0D55">
              <w:rPr>
                <w:rFonts w:ascii="仿宋_GB2312" w:eastAsia="仿宋_GB2312" w:hAnsi="仿宋" w:cs="等线" w:hint="eastAsia"/>
                <w:b/>
                <w:sz w:val="32"/>
                <w:szCs w:val="32"/>
              </w:rPr>
              <w:t>发生地点</w:t>
            </w:r>
          </w:p>
        </w:tc>
        <w:tc>
          <w:tcPr>
            <w:tcW w:w="2394" w:type="dxa"/>
            <w:vAlign w:val="center"/>
          </w:tcPr>
          <w:p w:rsidR="00FE1E8C" w:rsidRPr="001D0D55" w:rsidRDefault="00FE1E8C" w:rsidP="005D0AB5">
            <w:pPr>
              <w:spacing w:line="576" w:lineRule="exact"/>
              <w:jc w:val="center"/>
              <w:rPr>
                <w:rFonts w:ascii="仿宋_GB2312" w:eastAsia="仿宋_GB2312" w:hAnsi="仿宋" w:cs="等线"/>
                <w:b/>
                <w:sz w:val="32"/>
                <w:szCs w:val="32"/>
              </w:rPr>
            </w:pPr>
          </w:p>
        </w:tc>
      </w:tr>
      <w:tr w:rsidR="00FE1E8C" w:rsidRPr="001D0D55" w:rsidTr="005D0AB5">
        <w:tc>
          <w:tcPr>
            <w:tcW w:w="2130" w:type="dxa"/>
            <w:vAlign w:val="center"/>
          </w:tcPr>
          <w:p w:rsidR="00FE1E8C" w:rsidRPr="001D0D55" w:rsidRDefault="00FE1E8C" w:rsidP="005D0AB5">
            <w:pPr>
              <w:spacing w:line="576" w:lineRule="exact"/>
              <w:jc w:val="center"/>
              <w:rPr>
                <w:rFonts w:ascii="仿宋_GB2312" w:eastAsia="仿宋_GB2312" w:hAnsi="仿宋" w:cs="等线"/>
                <w:b/>
                <w:sz w:val="32"/>
                <w:szCs w:val="32"/>
              </w:rPr>
            </w:pPr>
            <w:r w:rsidRPr="001D0D55">
              <w:rPr>
                <w:rFonts w:ascii="仿宋_GB2312" w:eastAsia="仿宋_GB2312" w:hAnsi="仿宋" w:cs="等线" w:hint="eastAsia"/>
                <w:b/>
                <w:sz w:val="32"/>
                <w:szCs w:val="32"/>
              </w:rPr>
              <w:t>污染物种类</w:t>
            </w:r>
          </w:p>
        </w:tc>
        <w:tc>
          <w:tcPr>
            <w:tcW w:w="6654" w:type="dxa"/>
            <w:gridSpan w:val="3"/>
            <w:vAlign w:val="center"/>
          </w:tcPr>
          <w:p w:rsidR="00FE1E8C" w:rsidRPr="001D0D55" w:rsidRDefault="00FE1E8C" w:rsidP="005D0AB5">
            <w:pPr>
              <w:spacing w:line="576" w:lineRule="exact"/>
              <w:jc w:val="center"/>
              <w:rPr>
                <w:rFonts w:ascii="仿宋_GB2312" w:eastAsia="仿宋_GB2312" w:hAnsi="仿宋" w:cs="等线"/>
                <w:b/>
                <w:sz w:val="32"/>
                <w:szCs w:val="32"/>
              </w:rPr>
            </w:pPr>
          </w:p>
        </w:tc>
      </w:tr>
      <w:tr w:rsidR="00FE1E8C" w:rsidRPr="001D0D55" w:rsidTr="005D0AB5">
        <w:trPr>
          <w:trHeight w:val="7120"/>
        </w:trPr>
        <w:tc>
          <w:tcPr>
            <w:tcW w:w="2130" w:type="dxa"/>
            <w:vAlign w:val="center"/>
          </w:tcPr>
          <w:p w:rsidR="00FE1E8C" w:rsidRPr="001D0D55" w:rsidRDefault="00FE1E8C" w:rsidP="005D0AB5">
            <w:pPr>
              <w:spacing w:line="576" w:lineRule="exact"/>
              <w:jc w:val="center"/>
              <w:rPr>
                <w:rFonts w:ascii="仿宋_GB2312" w:eastAsia="仿宋_GB2312" w:hAnsi="仿宋" w:cs="等线"/>
                <w:b/>
                <w:sz w:val="32"/>
                <w:szCs w:val="32"/>
              </w:rPr>
            </w:pPr>
            <w:r w:rsidRPr="001D0D55">
              <w:rPr>
                <w:rFonts w:ascii="仿宋_GB2312" w:eastAsia="仿宋_GB2312" w:hAnsi="仿宋" w:cs="等线" w:hint="eastAsia"/>
                <w:b/>
                <w:sz w:val="32"/>
                <w:szCs w:val="32"/>
              </w:rPr>
              <w:t>事故情况和现场处置</w:t>
            </w:r>
          </w:p>
          <w:p w:rsidR="00FE1E8C" w:rsidRPr="001D0D55" w:rsidRDefault="00FE1E8C" w:rsidP="005D0AB5">
            <w:pPr>
              <w:spacing w:line="576" w:lineRule="exact"/>
              <w:jc w:val="center"/>
              <w:rPr>
                <w:rFonts w:ascii="仿宋_GB2312" w:eastAsia="仿宋_GB2312" w:hAnsi="仿宋" w:cs="等线"/>
                <w:b/>
                <w:sz w:val="32"/>
                <w:szCs w:val="32"/>
              </w:rPr>
            </w:pPr>
            <w:r w:rsidRPr="001D0D55">
              <w:rPr>
                <w:rFonts w:ascii="仿宋_GB2312" w:eastAsia="仿宋_GB2312" w:hAnsi="仿宋" w:cs="等线" w:hint="eastAsia"/>
                <w:b/>
                <w:sz w:val="32"/>
                <w:szCs w:val="32"/>
              </w:rPr>
              <w:t>情况</w:t>
            </w:r>
          </w:p>
        </w:tc>
        <w:tc>
          <w:tcPr>
            <w:tcW w:w="6654" w:type="dxa"/>
            <w:gridSpan w:val="3"/>
            <w:vAlign w:val="center"/>
          </w:tcPr>
          <w:p w:rsidR="00FE1E8C" w:rsidRPr="001D0D55" w:rsidRDefault="00FE1E8C" w:rsidP="005D0AB5">
            <w:pPr>
              <w:spacing w:line="576" w:lineRule="exact"/>
              <w:jc w:val="center"/>
              <w:rPr>
                <w:rFonts w:ascii="仿宋_GB2312" w:eastAsia="仿宋_GB2312" w:hAnsi="仿宋" w:cs="等线"/>
                <w:b/>
                <w:sz w:val="32"/>
                <w:szCs w:val="32"/>
              </w:rPr>
            </w:pPr>
          </w:p>
        </w:tc>
      </w:tr>
      <w:tr w:rsidR="00FE1E8C" w:rsidRPr="001D0D55" w:rsidTr="005D0AB5">
        <w:tc>
          <w:tcPr>
            <w:tcW w:w="2130" w:type="dxa"/>
            <w:vAlign w:val="center"/>
          </w:tcPr>
          <w:p w:rsidR="00FE1E8C" w:rsidRPr="001D0D55" w:rsidRDefault="00FE1E8C" w:rsidP="005D0AB5">
            <w:pPr>
              <w:spacing w:line="576" w:lineRule="exact"/>
              <w:jc w:val="center"/>
              <w:rPr>
                <w:rFonts w:ascii="仿宋_GB2312" w:eastAsia="仿宋_GB2312" w:hAnsi="仿宋" w:cs="等线"/>
                <w:b/>
                <w:sz w:val="32"/>
                <w:szCs w:val="32"/>
              </w:rPr>
            </w:pPr>
            <w:r w:rsidRPr="001D0D55">
              <w:rPr>
                <w:rFonts w:ascii="仿宋_GB2312" w:eastAsia="仿宋_GB2312" w:hAnsi="仿宋" w:cs="等线" w:hint="eastAsia"/>
                <w:b/>
                <w:sz w:val="32"/>
                <w:szCs w:val="32"/>
              </w:rPr>
              <w:t>备注</w:t>
            </w:r>
          </w:p>
        </w:tc>
        <w:tc>
          <w:tcPr>
            <w:tcW w:w="6654" w:type="dxa"/>
            <w:gridSpan w:val="3"/>
            <w:vAlign w:val="center"/>
          </w:tcPr>
          <w:p w:rsidR="00FE1E8C" w:rsidRPr="001D0D55" w:rsidRDefault="00FE1E8C" w:rsidP="005D0AB5">
            <w:pPr>
              <w:spacing w:line="576" w:lineRule="exact"/>
              <w:jc w:val="center"/>
              <w:rPr>
                <w:rFonts w:ascii="仿宋_GB2312" w:eastAsia="仿宋_GB2312" w:hAnsi="仿宋" w:cs="等线"/>
                <w:b/>
                <w:sz w:val="32"/>
                <w:szCs w:val="32"/>
              </w:rPr>
            </w:pPr>
          </w:p>
        </w:tc>
      </w:tr>
    </w:tbl>
    <w:p w:rsidR="00FE1E8C" w:rsidRPr="001D0D55" w:rsidRDefault="00FE1E8C" w:rsidP="00FE1E8C">
      <w:pPr>
        <w:spacing w:line="576" w:lineRule="exact"/>
        <w:ind w:firstLineChars="200" w:firstLine="643"/>
        <w:jc w:val="left"/>
        <w:rPr>
          <w:rFonts w:ascii="仿宋_GB2312" w:eastAsia="仿宋_GB2312" w:hAnsi="仿宋" w:cs="等线"/>
          <w:b/>
          <w:sz w:val="32"/>
          <w:szCs w:val="32"/>
        </w:rPr>
      </w:pPr>
      <w:r w:rsidRPr="001D0D55">
        <w:rPr>
          <w:rFonts w:ascii="仿宋_GB2312" w:eastAsia="仿宋_GB2312" w:hAnsi="仿宋" w:cs="等线" w:hint="eastAsia"/>
          <w:b/>
          <w:sz w:val="32"/>
          <w:szCs w:val="32"/>
        </w:rPr>
        <w:t>报告人：            电话：          手机：</w:t>
      </w:r>
    </w:p>
    <w:p w:rsidR="00FE1E8C" w:rsidRPr="001D0D55" w:rsidRDefault="00FE1E8C" w:rsidP="00FE1E8C">
      <w:pPr>
        <w:widowControl/>
        <w:shd w:val="clear" w:color="auto" w:fill="FFFFFF"/>
        <w:spacing w:line="576" w:lineRule="exact"/>
        <w:outlineLvl w:val="0"/>
        <w:rPr>
          <w:rFonts w:ascii="黑体" w:eastAsia="黑体" w:hAnsi="黑体" w:cs="黑体"/>
          <w:sz w:val="32"/>
          <w:szCs w:val="32"/>
        </w:rPr>
      </w:pPr>
      <w:bookmarkStart w:id="20" w:name="_Toc26449"/>
      <w:bookmarkStart w:id="21" w:name="_Toc20424"/>
      <w:bookmarkStart w:id="22" w:name="_Toc6326"/>
      <w:r w:rsidRPr="001D0D55">
        <w:rPr>
          <w:rFonts w:ascii="黑体" w:eastAsia="黑体" w:hAnsi="黑体" w:cs="黑体" w:hint="eastAsia"/>
          <w:sz w:val="32"/>
          <w:szCs w:val="32"/>
        </w:rPr>
        <w:lastRenderedPageBreak/>
        <w:t>附件5</w:t>
      </w:r>
      <w:bookmarkEnd w:id="20"/>
      <w:bookmarkEnd w:id="21"/>
      <w:bookmarkEnd w:id="22"/>
    </w:p>
    <w:p w:rsidR="00FE1E8C" w:rsidRPr="001D0D55" w:rsidRDefault="00FE1E8C" w:rsidP="00FE1E8C">
      <w:pPr>
        <w:widowControl/>
        <w:shd w:val="clear" w:color="auto" w:fill="FFFFFF"/>
        <w:spacing w:line="576" w:lineRule="exact"/>
        <w:jc w:val="center"/>
        <w:rPr>
          <w:rFonts w:ascii="方正小标宋简体" w:eastAsia="方正小标宋简体" w:hAnsi="方正小标宋简体" w:cs="方正小标宋简体"/>
          <w:sz w:val="44"/>
          <w:szCs w:val="44"/>
        </w:rPr>
      </w:pPr>
      <w:r w:rsidRPr="001D0D55">
        <w:rPr>
          <w:rFonts w:ascii="方正小标宋简体" w:eastAsia="方正小标宋简体" w:hAnsi="方正小标宋简体" w:cs="方正小标宋简体" w:hint="eastAsia"/>
          <w:sz w:val="44"/>
          <w:szCs w:val="44"/>
        </w:rPr>
        <w:t>突发环境事故调查报告基本内容及格式</w:t>
      </w:r>
    </w:p>
    <w:p w:rsidR="00FE1E8C" w:rsidRPr="001D0D55" w:rsidRDefault="00FE1E8C" w:rsidP="00FE1E8C">
      <w:pPr>
        <w:spacing w:line="576" w:lineRule="exact"/>
        <w:ind w:firstLineChars="200" w:firstLine="640"/>
        <w:rPr>
          <w:rFonts w:ascii="黑体" w:eastAsia="黑体" w:hAnsi="黑体" w:cs="黑体"/>
          <w:sz w:val="32"/>
          <w:szCs w:val="32"/>
        </w:rPr>
      </w:pPr>
    </w:p>
    <w:p w:rsidR="00FE1E8C" w:rsidRPr="001D0D55" w:rsidRDefault="00FE1E8C" w:rsidP="00FE1E8C">
      <w:pPr>
        <w:spacing w:line="576" w:lineRule="exact"/>
        <w:ind w:firstLineChars="200" w:firstLine="640"/>
        <w:rPr>
          <w:rFonts w:ascii="黑体" w:eastAsia="黑体" w:hAnsi="黑体" w:cs="黑体"/>
          <w:sz w:val="32"/>
          <w:szCs w:val="32"/>
        </w:rPr>
      </w:pPr>
      <w:r w:rsidRPr="001D0D55">
        <w:rPr>
          <w:rFonts w:ascii="黑体" w:eastAsia="黑体" w:hAnsi="黑体" w:cs="黑体" w:hint="eastAsia"/>
          <w:sz w:val="32"/>
          <w:szCs w:val="32"/>
        </w:rPr>
        <w:t>一、前言</w:t>
      </w:r>
    </w:p>
    <w:p w:rsidR="00FE1E8C" w:rsidRPr="001D0D55" w:rsidRDefault="00FE1E8C" w:rsidP="00FE1E8C">
      <w:pPr>
        <w:spacing w:line="576" w:lineRule="exact"/>
        <w:ind w:firstLineChars="200" w:firstLine="640"/>
        <w:rPr>
          <w:rFonts w:ascii="仿宋_GB2312" w:eastAsia="仿宋_GB2312" w:hAnsi="仿宋" w:cs="宋体"/>
          <w:sz w:val="32"/>
          <w:szCs w:val="32"/>
        </w:rPr>
      </w:pPr>
      <w:r w:rsidRPr="001D0D55">
        <w:rPr>
          <w:rFonts w:ascii="仿宋_GB2312" w:eastAsia="仿宋_GB2312" w:hAnsi="仿宋" w:cs="宋体" w:hint="eastAsia"/>
          <w:sz w:val="32"/>
          <w:szCs w:val="32"/>
        </w:rPr>
        <w:t>事故发生的时间、地点、单位名称、时间类别以及人员伤亡、直接经济损失等。</w:t>
      </w:r>
    </w:p>
    <w:p w:rsidR="00FE1E8C" w:rsidRPr="001D0D55" w:rsidRDefault="00FE1E8C" w:rsidP="00FE1E8C">
      <w:pPr>
        <w:spacing w:line="576" w:lineRule="exact"/>
        <w:ind w:firstLineChars="200" w:firstLine="640"/>
        <w:rPr>
          <w:rFonts w:ascii="仿宋_GB2312" w:eastAsia="仿宋_GB2312" w:hAnsi="仿宋" w:cs="宋体"/>
          <w:sz w:val="32"/>
          <w:szCs w:val="32"/>
        </w:rPr>
      </w:pPr>
      <w:r w:rsidRPr="001D0D55">
        <w:rPr>
          <w:rFonts w:ascii="仿宋_GB2312" w:eastAsia="仿宋_GB2312" w:hAnsi="仿宋" w:cs="宋体" w:hint="eastAsia"/>
          <w:sz w:val="32"/>
          <w:szCs w:val="32"/>
        </w:rPr>
        <w:t>事故调查组的组成情况。</w:t>
      </w:r>
    </w:p>
    <w:p w:rsidR="00FE1E8C" w:rsidRPr="001D0D55" w:rsidRDefault="00FE1E8C" w:rsidP="00FE1E8C">
      <w:pPr>
        <w:spacing w:line="576" w:lineRule="exact"/>
        <w:ind w:firstLineChars="200" w:firstLine="640"/>
        <w:rPr>
          <w:rFonts w:ascii="黑体" w:eastAsia="黑体" w:hAnsi="黑体" w:cs="黑体"/>
          <w:sz w:val="32"/>
          <w:szCs w:val="32"/>
        </w:rPr>
      </w:pPr>
      <w:r w:rsidRPr="001D0D55">
        <w:rPr>
          <w:rFonts w:ascii="黑体" w:eastAsia="黑体" w:hAnsi="黑体" w:cs="黑体" w:hint="eastAsia"/>
          <w:sz w:val="32"/>
          <w:szCs w:val="32"/>
        </w:rPr>
        <w:t>二、事故单位概况</w:t>
      </w:r>
    </w:p>
    <w:p w:rsidR="00FE1E8C" w:rsidRPr="001D0D55" w:rsidRDefault="00FE1E8C" w:rsidP="00FE1E8C">
      <w:pPr>
        <w:spacing w:line="576" w:lineRule="exact"/>
        <w:ind w:firstLineChars="200" w:firstLine="640"/>
        <w:rPr>
          <w:rFonts w:ascii="仿宋_GB2312" w:eastAsia="仿宋_GB2312" w:hAnsi="仿宋" w:cs="宋体"/>
          <w:sz w:val="32"/>
          <w:szCs w:val="32"/>
        </w:rPr>
      </w:pPr>
      <w:r w:rsidRPr="001D0D55">
        <w:rPr>
          <w:rFonts w:ascii="仿宋_GB2312" w:eastAsia="仿宋_GB2312" w:hAnsi="仿宋" w:cs="宋体" w:hint="eastAsia"/>
          <w:sz w:val="32"/>
          <w:szCs w:val="32"/>
        </w:rPr>
        <w:t>事故单位成立的时间、改(扩)建时间、产品种类、生产工艺、生产规模、污染产生及处理情况，劳动组织情况。</w:t>
      </w:r>
    </w:p>
    <w:p w:rsidR="00FE1E8C" w:rsidRPr="001D0D55" w:rsidRDefault="00FE1E8C" w:rsidP="00FE1E8C">
      <w:pPr>
        <w:spacing w:line="576" w:lineRule="exact"/>
        <w:ind w:firstLineChars="200" w:firstLine="640"/>
        <w:rPr>
          <w:rFonts w:ascii="黑体" w:eastAsia="黑体" w:hAnsi="黑体" w:cs="黑体"/>
          <w:sz w:val="32"/>
          <w:szCs w:val="32"/>
        </w:rPr>
      </w:pPr>
      <w:r w:rsidRPr="001D0D55">
        <w:rPr>
          <w:rFonts w:ascii="黑体" w:eastAsia="黑体" w:hAnsi="黑体" w:cs="黑体" w:hint="eastAsia"/>
          <w:sz w:val="32"/>
          <w:szCs w:val="32"/>
        </w:rPr>
        <w:t>三、事故发生及应急救援情况</w:t>
      </w:r>
    </w:p>
    <w:p w:rsidR="00FE1E8C" w:rsidRPr="001D0D55" w:rsidRDefault="00FE1E8C" w:rsidP="00FE1E8C">
      <w:pPr>
        <w:spacing w:line="576" w:lineRule="exact"/>
        <w:ind w:firstLineChars="200" w:firstLine="640"/>
        <w:rPr>
          <w:rFonts w:ascii="楷体_GB2312" w:eastAsia="楷体_GB2312" w:hAnsi="仿宋" w:cs="宋体"/>
          <w:sz w:val="32"/>
          <w:szCs w:val="32"/>
        </w:rPr>
      </w:pPr>
      <w:r w:rsidRPr="001D0D55">
        <w:rPr>
          <w:rFonts w:ascii="楷体_GB2312" w:eastAsia="楷体_GB2312" w:hAnsi="楷体" w:cs="楷体" w:hint="eastAsia"/>
          <w:bCs/>
          <w:sz w:val="32"/>
          <w:szCs w:val="32"/>
        </w:rPr>
        <w:t>(</w:t>
      </w:r>
      <w:proofErr w:type="gramStart"/>
      <w:r w:rsidRPr="001D0D55">
        <w:rPr>
          <w:rFonts w:ascii="楷体_GB2312" w:eastAsia="楷体_GB2312" w:hAnsi="楷体" w:cs="楷体" w:hint="eastAsia"/>
          <w:bCs/>
          <w:sz w:val="32"/>
          <w:szCs w:val="32"/>
        </w:rPr>
        <w:t>一</w:t>
      </w:r>
      <w:proofErr w:type="gramEnd"/>
      <w:r w:rsidRPr="001D0D55">
        <w:rPr>
          <w:rFonts w:ascii="楷体_GB2312" w:eastAsia="楷体_GB2312" w:hAnsi="楷体" w:cs="楷体" w:hint="eastAsia"/>
          <w:bCs/>
          <w:sz w:val="32"/>
          <w:szCs w:val="32"/>
        </w:rPr>
        <w:t>)</w:t>
      </w:r>
      <w:r w:rsidRPr="001D0D55">
        <w:rPr>
          <w:rFonts w:ascii="楷体_GB2312" w:eastAsia="楷体_GB2312" w:hAnsi="仿宋" w:cs="宋体" w:hint="eastAsia"/>
          <w:sz w:val="32"/>
          <w:szCs w:val="32"/>
        </w:rPr>
        <w:t>事故经过</w:t>
      </w:r>
    </w:p>
    <w:p w:rsidR="00FE1E8C" w:rsidRPr="001D0D55" w:rsidRDefault="00FE1E8C" w:rsidP="00FE1E8C">
      <w:pPr>
        <w:spacing w:line="576" w:lineRule="exact"/>
        <w:ind w:firstLineChars="200" w:firstLine="640"/>
        <w:rPr>
          <w:rFonts w:ascii="仿宋_GB2312" w:eastAsia="仿宋_GB2312" w:hAnsi="仿宋" w:cs="宋体"/>
          <w:sz w:val="32"/>
          <w:szCs w:val="32"/>
        </w:rPr>
      </w:pPr>
      <w:r w:rsidRPr="001D0D55">
        <w:rPr>
          <w:rFonts w:ascii="仿宋_GB2312" w:eastAsia="仿宋_GB2312" w:hAnsi="仿宋" w:cs="宋体" w:hint="eastAsia"/>
          <w:sz w:val="32"/>
          <w:szCs w:val="32"/>
        </w:rPr>
        <w:t>事故发生过程、主要违法事实、事故后果等。</w:t>
      </w:r>
    </w:p>
    <w:p w:rsidR="00FE1E8C" w:rsidRPr="001D0D55" w:rsidRDefault="00FE1E8C" w:rsidP="00FE1E8C">
      <w:pPr>
        <w:spacing w:line="576" w:lineRule="exact"/>
        <w:ind w:firstLineChars="200" w:firstLine="640"/>
        <w:rPr>
          <w:rFonts w:ascii="楷体_GB2312" w:eastAsia="楷体_GB2312" w:hAnsi="楷体" w:cs="楷体"/>
          <w:bCs/>
          <w:sz w:val="32"/>
          <w:szCs w:val="32"/>
        </w:rPr>
      </w:pPr>
      <w:r w:rsidRPr="001D0D55">
        <w:rPr>
          <w:rFonts w:ascii="楷体_GB2312" w:eastAsia="楷体_GB2312" w:hAnsi="楷体" w:cs="楷体" w:hint="eastAsia"/>
          <w:bCs/>
          <w:sz w:val="32"/>
          <w:szCs w:val="32"/>
        </w:rPr>
        <w:t>(二)事故报告(速报、确报)、处置情况。</w:t>
      </w:r>
    </w:p>
    <w:p w:rsidR="00FE1E8C" w:rsidRPr="001D0D55" w:rsidRDefault="00FE1E8C" w:rsidP="00FE1E8C">
      <w:pPr>
        <w:spacing w:line="576" w:lineRule="exact"/>
        <w:ind w:firstLineChars="200" w:firstLine="640"/>
        <w:rPr>
          <w:rFonts w:ascii="黑体" w:eastAsia="黑体" w:hAnsi="黑体" w:cs="黑体"/>
          <w:sz w:val="32"/>
          <w:szCs w:val="32"/>
        </w:rPr>
      </w:pPr>
      <w:r w:rsidRPr="001D0D55">
        <w:rPr>
          <w:rFonts w:ascii="黑体" w:eastAsia="黑体" w:hAnsi="黑体" w:cs="黑体" w:hint="eastAsia"/>
          <w:sz w:val="32"/>
          <w:szCs w:val="32"/>
        </w:rPr>
        <w:t>四、事故原因及性质</w:t>
      </w:r>
    </w:p>
    <w:p w:rsidR="00FE1E8C" w:rsidRPr="001D0D55" w:rsidRDefault="00FE1E8C" w:rsidP="00FE1E8C">
      <w:pPr>
        <w:spacing w:line="576" w:lineRule="exact"/>
        <w:ind w:firstLineChars="200" w:firstLine="640"/>
        <w:rPr>
          <w:rFonts w:ascii="楷体_GB2312" w:eastAsia="楷体_GB2312" w:hAnsi="楷体" w:cs="楷体"/>
          <w:bCs/>
          <w:sz w:val="32"/>
          <w:szCs w:val="32"/>
        </w:rPr>
      </w:pPr>
      <w:r w:rsidRPr="001D0D55">
        <w:rPr>
          <w:rFonts w:ascii="楷体_GB2312" w:eastAsia="楷体_GB2312" w:hAnsi="楷体" w:cs="楷体" w:hint="eastAsia"/>
          <w:bCs/>
          <w:sz w:val="32"/>
          <w:szCs w:val="32"/>
        </w:rPr>
        <w:t>(</w:t>
      </w:r>
      <w:proofErr w:type="gramStart"/>
      <w:r w:rsidRPr="001D0D55">
        <w:rPr>
          <w:rFonts w:ascii="楷体_GB2312" w:eastAsia="楷体_GB2312" w:hAnsi="楷体" w:cs="楷体" w:hint="eastAsia"/>
          <w:bCs/>
          <w:sz w:val="32"/>
          <w:szCs w:val="32"/>
        </w:rPr>
        <w:t>一</w:t>
      </w:r>
      <w:proofErr w:type="gramEnd"/>
      <w:r w:rsidRPr="001D0D55">
        <w:rPr>
          <w:rFonts w:ascii="楷体_GB2312" w:eastAsia="楷体_GB2312" w:hAnsi="楷体" w:cs="楷体" w:hint="eastAsia"/>
          <w:bCs/>
          <w:sz w:val="32"/>
          <w:szCs w:val="32"/>
        </w:rPr>
        <w:t>)事故原因</w:t>
      </w:r>
    </w:p>
    <w:p w:rsidR="00FE1E8C" w:rsidRPr="001D0D55" w:rsidRDefault="00FE1E8C" w:rsidP="00FE1E8C">
      <w:pPr>
        <w:spacing w:line="576" w:lineRule="exact"/>
        <w:ind w:firstLineChars="200" w:firstLine="640"/>
        <w:rPr>
          <w:rFonts w:ascii="仿宋_GB2312" w:eastAsia="仿宋_GB2312" w:hAnsi="仿宋" w:cs="宋体"/>
          <w:sz w:val="32"/>
          <w:szCs w:val="32"/>
        </w:rPr>
      </w:pPr>
      <w:r w:rsidRPr="001D0D55">
        <w:rPr>
          <w:rFonts w:ascii="仿宋_GB2312" w:eastAsia="仿宋_GB2312" w:hAnsi="仿宋" w:cs="宋体" w:hint="eastAsia"/>
          <w:sz w:val="32"/>
          <w:szCs w:val="32"/>
        </w:rPr>
        <w:t xml:space="preserve">1.直接原因；   </w:t>
      </w:r>
    </w:p>
    <w:p w:rsidR="00FE1E8C" w:rsidRPr="001D0D55" w:rsidRDefault="00FE1E8C" w:rsidP="00FE1E8C">
      <w:pPr>
        <w:spacing w:line="576" w:lineRule="exact"/>
        <w:ind w:firstLineChars="200" w:firstLine="640"/>
        <w:rPr>
          <w:rFonts w:ascii="仿宋" w:eastAsia="仿宋" w:hAnsi="仿宋" w:cs="宋体"/>
          <w:sz w:val="32"/>
          <w:szCs w:val="32"/>
        </w:rPr>
      </w:pPr>
      <w:r w:rsidRPr="001D0D55">
        <w:rPr>
          <w:rFonts w:ascii="仿宋_GB2312" w:eastAsia="仿宋_GB2312" w:hAnsi="仿宋" w:cs="宋体" w:hint="eastAsia"/>
          <w:sz w:val="32"/>
          <w:szCs w:val="32"/>
        </w:rPr>
        <w:t xml:space="preserve">2.间接原因。  </w:t>
      </w:r>
      <w:r w:rsidRPr="001D0D55">
        <w:rPr>
          <w:rFonts w:ascii="仿宋" w:eastAsia="仿宋" w:hAnsi="仿宋" w:cs="宋体" w:hint="eastAsia"/>
          <w:sz w:val="32"/>
          <w:szCs w:val="32"/>
        </w:rPr>
        <w:t xml:space="preserve"> </w:t>
      </w:r>
    </w:p>
    <w:p w:rsidR="00FE1E8C" w:rsidRPr="001D0D55" w:rsidRDefault="00FE1E8C" w:rsidP="00FE1E8C">
      <w:pPr>
        <w:spacing w:line="576" w:lineRule="exact"/>
        <w:ind w:firstLineChars="200" w:firstLine="640"/>
        <w:rPr>
          <w:rFonts w:ascii="楷体_GB2312" w:eastAsia="楷体_GB2312" w:hAnsi="楷体" w:cs="楷体"/>
          <w:bCs/>
          <w:sz w:val="32"/>
          <w:szCs w:val="32"/>
        </w:rPr>
      </w:pPr>
      <w:r w:rsidRPr="001D0D55">
        <w:rPr>
          <w:rFonts w:ascii="楷体_GB2312" w:eastAsia="楷体_GB2312" w:hAnsi="楷体" w:cs="楷体" w:hint="eastAsia"/>
          <w:bCs/>
          <w:sz w:val="32"/>
          <w:szCs w:val="32"/>
        </w:rPr>
        <w:t>(二)事故性质与分级</w:t>
      </w:r>
    </w:p>
    <w:p w:rsidR="00FE1E8C" w:rsidRPr="001D0D55" w:rsidRDefault="00FE1E8C" w:rsidP="00FE1E8C">
      <w:pPr>
        <w:spacing w:line="576" w:lineRule="exact"/>
        <w:ind w:firstLineChars="200" w:firstLine="640"/>
        <w:rPr>
          <w:rFonts w:ascii="黑体" w:eastAsia="黑体" w:hAnsi="黑体" w:cs="黑体"/>
          <w:sz w:val="32"/>
          <w:szCs w:val="32"/>
        </w:rPr>
      </w:pPr>
      <w:r w:rsidRPr="001D0D55">
        <w:rPr>
          <w:rFonts w:ascii="黑体" w:eastAsia="黑体" w:hAnsi="黑体" w:cs="黑体" w:hint="eastAsia"/>
          <w:sz w:val="32"/>
          <w:szCs w:val="32"/>
        </w:rPr>
        <w:t>五、责任认定及处理建议</w:t>
      </w:r>
    </w:p>
    <w:p w:rsidR="00FE1E8C" w:rsidRPr="001D0D55" w:rsidRDefault="00FE1E8C" w:rsidP="00FE1E8C">
      <w:pPr>
        <w:spacing w:line="576" w:lineRule="exact"/>
        <w:ind w:firstLineChars="200" w:firstLine="640"/>
        <w:rPr>
          <w:rFonts w:ascii="仿宋_GB2312" w:eastAsia="仿宋_GB2312" w:hAnsi="仿宋" w:cs="宋体"/>
          <w:sz w:val="32"/>
          <w:szCs w:val="32"/>
        </w:rPr>
      </w:pPr>
      <w:r w:rsidRPr="001D0D55">
        <w:rPr>
          <w:rFonts w:ascii="仿宋_GB2312" w:eastAsia="仿宋_GB2312" w:hAnsi="仿宋" w:cs="宋体" w:hint="eastAsia"/>
          <w:sz w:val="32"/>
          <w:szCs w:val="32"/>
        </w:rPr>
        <w:t>事故责任者的基本情况(姓名、职务、主管工作等)，责任认定事实、责任追究的法律依据及处理建议。并按以下顺序排列：</w:t>
      </w:r>
    </w:p>
    <w:p w:rsidR="00FE1E8C" w:rsidRPr="001D0D55" w:rsidRDefault="00FE1E8C" w:rsidP="00FE1E8C">
      <w:pPr>
        <w:spacing w:line="576" w:lineRule="exact"/>
        <w:ind w:firstLineChars="200" w:firstLine="640"/>
        <w:rPr>
          <w:rFonts w:ascii="仿宋" w:eastAsia="仿宋" w:hAnsi="仿宋" w:cs="宋体"/>
          <w:sz w:val="32"/>
          <w:szCs w:val="32"/>
        </w:rPr>
      </w:pPr>
      <w:r w:rsidRPr="001D0D55">
        <w:rPr>
          <w:rFonts w:ascii="楷体_GB2312" w:eastAsia="楷体_GB2312" w:hAnsi="楷体" w:cs="楷体" w:hint="eastAsia"/>
          <w:bCs/>
          <w:sz w:val="32"/>
          <w:szCs w:val="32"/>
        </w:rPr>
        <w:lastRenderedPageBreak/>
        <w:t>(</w:t>
      </w:r>
      <w:proofErr w:type="gramStart"/>
      <w:r w:rsidRPr="001D0D55">
        <w:rPr>
          <w:rFonts w:ascii="楷体_GB2312" w:eastAsia="楷体_GB2312" w:hAnsi="楷体" w:cs="楷体" w:hint="eastAsia"/>
          <w:bCs/>
          <w:sz w:val="32"/>
          <w:szCs w:val="32"/>
        </w:rPr>
        <w:t>一</w:t>
      </w:r>
      <w:proofErr w:type="gramEnd"/>
      <w:r w:rsidRPr="001D0D55">
        <w:rPr>
          <w:rFonts w:ascii="楷体_GB2312" w:eastAsia="楷体_GB2312" w:hAnsi="楷体" w:cs="楷体" w:hint="eastAsia"/>
          <w:bCs/>
          <w:sz w:val="32"/>
          <w:szCs w:val="32"/>
        </w:rPr>
        <w:t>)</w:t>
      </w:r>
      <w:r w:rsidRPr="001D0D55">
        <w:rPr>
          <w:rFonts w:ascii="仿宋_GB2312" w:eastAsia="仿宋_GB2312" w:hAnsi="仿宋" w:cs="宋体" w:hint="eastAsia"/>
          <w:sz w:val="32"/>
          <w:szCs w:val="32"/>
        </w:rPr>
        <w:t>移送司法机关处理的；</w:t>
      </w:r>
    </w:p>
    <w:p w:rsidR="00FE1E8C" w:rsidRPr="001D0D55" w:rsidRDefault="00FE1E8C" w:rsidP="00FE1E8C">
      <w:pPr>
        <w:spacing w:line="576" w:lineRule="exact"/>
        <w:ind w:firstLineChars="200" w:firstLine="640"/>
        <w:rPr>
          <w:rFonts w:ascii="仿宋_GB2312" w:eastAsia="仿宋_GB2312" w:hAnsi="仿宋" w:cs="宋体"/>
          <w:sz w:val="32"/>
          <w:szCs w:val="32"/>
        </w:rPr>
      </w:pPr>
      <w:r w:rsidRPr="001D0D55">
        <w:rPr>
          <w:rFonts w:ascii="楷体_GB2312" w:eastAsia="楷体_GB2312" w:hAnsi="楷体" w:cs="楷体" w:hint="eastAsia"/>
          <w:bCs/>
          <w:sz w:val="32"/>
          <w:szCs w:val="32"/>
        </w:rPr>
        <w:t>(二)</w:t>
      </w:r>
      <w:r w:rsidRPr="001D0D55">
        <w:rPr>
          <w:rFonts w:ascii="仿宋_GB2312" w:eastAsia="仿宋_GB2312" w:hAnsi="仿宋" w:cs="宋体" w:hint="eastAsia"/>
          <w:sz w:val="32"/>
          <w:szCs w:val="32"/>
        </w:rPr>
        <w:t>给与党纪政纪处分或经济处罚的；</w:t>
      </w:r>
    </w:p>
    <w:p w:rsidR="00FE1E8C" w:rsidRPr="001D0D55" w:rsidRDefault="00FE1E8C" w:rsidP="00FE1E8C">
      <w:pPr>
        <w:spacing w:line="576" w:lineRule="exact"/>
        <w:ind w:firstLineChars="200" w:firstLine="640"/>
        <w:rPr>
          <w:rFonts w:ascii="仿宋_GB2312" w:eastAsia="仿宋_GB2312" w:hAnsi="仿宋" w:cs="宋体"/>
          <w:sz w:val="32"/>
          <w:szCs w:val="32"/>
        </w:rPr>
      </w:pPr>
      <w:r w:rsidRPr="001D0D55">
        <w:rPr>
          <w:rFonts w:ascii="楷体_GB2312" w:eastAsia="楷体_GB2312" w:hAnsi="楷体" w:cs="楷体" w:hint="eastAsia"/>
          <w:bCs/>
          <w:sz w:val="32"/>
          <w:szCs w:val="32"/>
        </w:rPr>
        <w:t>(三)</w:t>
      </w:r>
      <w:r w:rsidRPr="001D0D55">
        <w:rPr>
          <w:rFonts w:ascii="仿宋_GB2312" w:eastAsia="仿宋_GB2312" w:hAnsi="仿宋" w:cs="宋体" w:hint="eastAsia"/>
          <w:sz w:val="32"/>
          <w:szCs w:val="32"/>
        </w:rPr>
        <w:t>对事故单位的处罚建议。</w:t>
      </w:r>
    </w:p>
    <w:p w:rsidR="00FE1E8C" w:rsidRPr="001D0D55" w:rsidRDefault="00FE1E8C" w:rsidP="00FE1E8C">
      <w:pPr>
        <w:spacing w:line="576" w:lineRule="exact"/>
        <w:ind w:firstLineChars="200" w:firstLine="640"/>
        <w:rPr>
          <w:rFonts w:ascii="黑体" w:eastAsia="黑体" w:hAnsi="黑体" w:cs="黑体"/>
          <w:sz w:val="32"/>
          <w:szCs w:val="32"/>
        </w:rPr>
      </w:pPr>
      <w:r w:rsidRPr="001D0D55">
        <w:rPr>
          <w:rFonts w:ascii="黑体" w:eastAsia="黑体" w:hAnsi="黑体" w:cs="黑体" w:hint="eastAsia"/>
          <w:sz w:val="32"/>
          <w:szCs w:val="32"/>
        </w:rPr>
        <w:t>六、防范措施</w:t>
      </w:r>
    </w:p>
    <w:p w:rsidR="00FE1E8C" w:rsidRPr="001D0D55" w:rsidRDefault="00FE1E8C" w:rsidP="00FE1E8C">
      <w:pPr>
        <w:spacing w:line="576" w:lineRule="exact"/>
        <w:ind w:firstLineChars="200" w:firstLine="640"/>
        <w:rPr>
          <w:rFonts w:ascii="仿宋_GB2312" w:eastAsia="仿宋_GB2312" w:hAnsi="仿宋" w:cs="宋体"/>
          <w:sz w:val="32"/>
          <w:szCs w:val="32"/>
        </w:rPr>
      </w:pPr>
      <w:r w:rsidRPr="001D0D55">
        <w:rPr>
          <w:rFonts w:ascii="仿宋_GB2312" w:eastAsia="仿宋_GB2312" w:hAnsi="仿宋" w:cs="宋体" w:hint="eastAsia"/>
          <w:sz w:val="32"/>
          <w:szCs w:val="32"/>
        </w:rPr>
        <w:t>主要从技术和管理等方面对地方政府、有关部门和事故单位提出整改建议，并对国家有关部门在制定政策和法规、规章及标准等方面提出建议。</w:t>
      </w:r>
    </w:p>
    <w:p w:rsidR="00FE1E8C" w:rsidRPr="001D0D55" w:rsidRDefault="00FE1E8C" w:rsidP="00FE1E8C">
      <w:pPr>
        <w:spacing w:line="576" w:lineRule="exact"/>
        <w:ind w:firstLineChars="200" w:firstLine="640"/>
        <w:rPr>
          <w:rFonts w:ascii="黑体" w:eastAsia="黑体" w:hAnsi="黑体" w:cs="黑体"/>
          <w:sz w:val="32"/>
          <w:szCs w:val="32"/>
        </w:rPr>
      </w:pPr>
      <w:r w:rsidRPr="001D0D55">
        <w:rPr>
          <w:rFonts w:ascii="黑体" w:eastAsia="黑体" w:hAnsi="黑体" w:cs="黑体" w:hint="eastAsia"/>
          <w:sz w:val="32"/>
          <w:szCs w:val="32"/>
        </w:rPr>
        <w:t>七、附件</w:t>
      </w:r>
    </w:p>
    <w:p w:rsidR="00FE1E8C" w:rsidRPr="001D0D55" w:rsidRDefault="00FE1E8C" w:rsidP="00FE1E8C">
      <w:pPr>
        <w:spacing w:line="576" w:lineRule="exact"/>
        <w:ind w:firstLineChars="200" w:firstLine="640"/>
        <w:rPr>
          <w:rFonts w:ascii="仿宋" w:eastAsia="仿宋" w:hAnsi="仿宋" w:cs="宋体"/>
          <w:sz w:val="32"/>
          <w:szCs w:val="32"/>
        </w:rPr>
      </w:pPr>
      <w:r>
        <w:rPr>
          <w:rFonts w:ascii="楷体_GB2312" w:eastAsia="楷体_GB2312" w:hAnsi="楷体" w:cs="楷体" w:hint="eastAsia"/>
          <w:bCs/>
          <w:sz w:val="32"/>
          <w:szCs w:val="32"/>
        </w:rPr>
        <w:t>（一）</w:t>
      </w:r>
      <w:r w:rsidRPr="001D0D55">
        <w:rPr>
          <w:rFonts w:ascii="仿宋_GB2312" w:eastAsia="仿宋_GB2312" w:hAnsi="仿宋" w:cs="宋体" w:hint="eastAsia"/>
          <w:sz w:val="32"/>
          <w:szCs w:val="32"/>
        </w:rPr>
        <w:t>事故现场平面图及有关照片；</w:t>
      </w:r>
    </w:p>
    <w:p w:rsidR="00FE1E8C" w:rsidRPr="001D0D55" w:rsidRDefault="00FE1E8C" w:rsidP="00FE1E8C">
      <w:pPr>
        <w:spacing w:line="576" w:lineRule="exact"/>
        <w:ind w:firstLineChars="200" w:firstLine="640"/>
        <w:rPr>
          <w:rFonts w:ascii="仿宋_GB2312" w:eastAsia="仿宋_GB2312" w:hAnsi="仿宋" w:cs="宋体"/>
          <w:sz w:val="32"/>
          <w:szCs w:val="32"/>
        </w:rPr>
      </w:pPr>
      <w:r>
        <w:rPr>
          <w:rFonts w:ascii="楷体_GB2312" w:eastAsia="楷体_GB2312" w:hAnsi="楷体" w:cs="楷体" w:hint="eastAsia"/>
          <w:bCs/>
          <w:sz w:val="32"/>
          <w:szCs w:val="32"/>
        </w:rPr>
        <w:t>（二）</w:t>
      </w:r>
      <w:r w:rsidRPr="001D0D55">
        <w:rPr>
          <w:rFonts w:ascii="仿宋_GB2312" w:eastAsia="仿宋_GB2312" w:hAnsi="仿宋" w:cs="宋体" w:hint="eastAsia"/>
          <w:sz w:val="32"/>
          <w:szCs w:val="32"/>
        </w:rPr>
        <w:t>有关部门出具的鉴定结论、环境监测数据或技术报告；</w:t>
      </w:r>
    </w:p>
    <w:p w:rsidR="00FE1E8C" w:rsidRPr="001D0D55" w:rsidRDefault="00FE1E8C" w:rsidP="00FE1E8C">
      <w:pPr>
        <w:spacing w:line="576" w:lineRule="exact"/>
        <w:ind w:firstLineChars="200" w:firstLine="640"/>
        <w:rPr>
          <w:rFonts w:ascii="仿宋_GB2312" w:eastAsia="仿宋_GB2312" w:hAnsi="仿宋" w:cs="宋体"/>
          <w:sz w:val="32"/>
          <w:szCs w:val="32"/>
        </w:rPr>
      </w:pPr>
      <w:r>
        <w:rPr>
          <w:rFonts w:ascii="楷体_GB2312" w:eastAsia="楷体_GB2312" w:hAnsi="楷体" w:cs="楷体" w:hint="eastAsia"/>
          <w:bCs/>
          <w:sz w:val="32"/>
          <w:szCs w:val="32"/>
        </w:rPr>
        <w:t>（三）</w:t>
      </w:r>
      <w:r w:rsidRPr="001D0D55">
        <w:rPr>
          <w:rFonts w:ascii="仿宋_GB2312" w:eastAsia="仿宋_GB2312" w:hAnsi="仿宋" w:cs="宋体" w:hint="eastAsia"/>
          <w:sz w:val="32"/>
          <w:szCs w:val="32"/>
        </w:rPr>
        <w:t>直接经济损失计算及统计表；</w:t>
      </w:r>
    </w:p>
    <w:p w:rsidR="00FE1E8C" w:rsidRPr="001D0D55" w:rsidRDefault="00FE1E8C" w:rsidP="00FE1E8C">
      <w:pPr>
        <w:spacing w:line="576" w:lineRule="exact"/>
        <w:ind w:firstLineChars="200" w:firstLine="640"/>
        <w:rPr>
          <w:rFonts w:ascii="仿宋_GB2312" w:eastAsia="仿宋_GB2312" w:hAnsi="仿宋" w:cs="宋体"/>
          <w:sz w:val="32"/>
          <w:szCs w:val="32"/>
        </w:rPr>
      </w:pPr>
      <w:r>
        <w:rPr>
          <w:rFonts w:ascii="楷体_GB2312" w:eastAsia="楷体_GB2312" w:hAnsi="楷体" w:cs="楷体" w:hint="eastAsia"/>
          <w:bCs/>
          <w:sz w:val="32"/>
          <w:szCs w:val="32"/>
        </w:rPr>
        <w:t>（四）</w:t>
      </w:r>
      <w:r w:rsidRPr="001D0D55">
        <w:rPr>
          <w:rFonts w:ascii="仿宋_GB2312" w:eastAsia="仿宋_GB2312" w:hAnsi="仿宋" w:cs="宋体" w:hint="eastAsia"/>
          <w:sz w:val="32"/>
          <w:szCs w:val="32"/>
        </w:rPr>
        <w:t>调查组名单及签字；</w:t>
      </w:r>
    </w:p>
    <w:p w:rsidR="00FE1E8C" w:rsidRPr="00F30D12" w:rsidRDefault="00FE1E8C" w:rsidP="00FE1E8C">
      <w:pPr>
        <w:widowControl/>
        <w:shd w:val="clear" w:color="auto" w:fill="FFFFFF"/>
        <w:spacing w:line="576" w:lineRule="exact"/>
        <w:ind w:firstLineChars="200" w:firstLine="640"/>
      </w:pPr>
      <w:r>
        <w:rPr>
          <w:rFonts w:ascii="楷体_GB2312" w:eastAsia="楷体_GB2312" w:hAnsi="楷体" w:cs="楷体" w:hint="eastAsia"/>
          <w:bCs/>
          <w:sz w:val="32"/>
          <w:szCs w:val="32"/>
        </w:rPr>
        <w:t>（五）</w:t>
      </w:r>
      <w:r w:rsidRPr="001D0D55">
        <w:rPr>
          <w:rFonts w:ascii="仿宋_GB2312" w:eastAsia="仿宋_GB2312" w:hAnsi="仿宋" w:cs="宋体" w:hint="eastAsia"/>
          <w:sz w:val="32"/>
          <w:szCs w:val="32"/>
        </w:rPr>
        <w:t>其他需要载明。</w:t>
      </w:r>
    </w:p>
    <w:sectPr w:rsidR="00FE1E8C" w:rsidRPr="00F30D12" w:rsidSect="001D34A7">
      <w:headerReference w:type="default" r:id="rId9"/>
      <w:footerReference w:type="default" r:id="rId10"/>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AC8" w:rsidRDefault="00706AC8" w:rsidP="00F0060B">
      <w:r>
        <w:separator/>
      </w:r>
    </w:p>
  </w:endnote>
  <w:endnote w:type="continuationSeparator" w:id="1">
    <w:p w:rsidR="00706AC8" w:rsidRDefault="00706AC8" w:rsidP="00F00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EA6A44CB-479D-4E26-AE78-47CE58CC19F6}"/>
    <w:embedBold r:id="rId2" w:subsetted="1" w:fontKey="{FFFC4758-D8B5-4CE2-8DA7-5D9871E184DA}"/>
  </w:font>
  <w:font w:name="黑体">
    <w:altName w:val="SimHei"/>
    <w:panose1 w:val="02010609060101010101"/>
    <w:charset w:val="86"/>
    <w:family w:val="modern"/>
    <w:pitch w:val="fixed"/>
    <w:sig w:usb0="800002BF" w:usb1="38CF7CFA" w:usb2="00000016" w:usb3="00000000" w:csb0="00040001" w:csb1="00000000"/>
    <w:embedRegular r:id="rId3" w:subsetted="1" w:fontKey="{B39650FE-4870-4184-8C76-78F049BD894A}"/>
  </w:font>
  <w:font w:name="方正小标宋简体">
    <w:panose1 w:val="02010601030101010101"/>
    <w:charset w:val="86"/>
    <w:family w:val="auto"/>
    <w:pitch w:val="variable"/>
    <w:sig w:usb0="00000001" w:usb1="080E0000" w:usb2="00000010" w:usb3="00000000" w:csb0="00040000" w:csb1="00000000"/>
    <w:embedRegular r:id="rId4" w:subsetted="1" w:fontKey="{6F2A8DCA-0B92-4F3C-8042-A85DF7008F05}"/>
  </w:font>
  <w:font w:name="楷体_GB2312">
    <w:panose1 w:val="02010609030101010101"/>
    <w:charset w:val="86"/>
    <w:family w:val="modern"/>
    <w:pitch w:val="fixed"/>
    <w:sig w:usb0="00000001" w:usb1="080E0000" w:usb2="00000010" w:usb3="00000000" w:csb0="00040000" w:csb1="00000000"/>
    <w:embedRegular r:id="rId5" w:subsetted="1" w:fontKey="{3A4A6495-8B9E-4FBB-9D15-D0BA497FE077}"/>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6" w:subsetted="1" w:fontKey="{F45B2566-ECE6-4387-B5DA-60710C05944C}"/>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4A7" w:rsidRDefault="00124FB9">
    <w:pPr>
      <w:pStyle w:val="a8"/>
    </w:pPr>
    <w:r>
      <w:pict>
        <v:shapetype id="_x0000_t202" coordsize="21600,21600" o:spt="202" path="m,l,21600r21600,l21600,xe">
          <v:stroke joinstyle="miter"/>
          <v:path gradientshapeok="t" o:connecttype="rect"/>
        </v:shapetype>
        <v:shape id="_x0000_s2051" type="#_x0000_t202" style="position:absolute;margin-left:2080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1D34A7" w:rsidRDefault="00124FB9">
                <w:pPr>
                  <w:pStyle w:val="a8"/>
                  <w:rPr>
                    <w:rFonts w:ascii="宋体" w:hAnsi="宋体" w:cs="宋体"/>
                    <w:sz w:val="24"/>
                  </w:rPr>
                </w:pPr>
                <w:r>
                  <w:rPr>
                    <w:rFonts w:ascii="宋体" w:hAnsi="宋体" w:cs="宋体" w:hint="eastAsia"/>
                    <w:sz w:val="24"/>
                  </w:rPr>
                  <w:fldChar w:fldCharType="begin"/>
                </w:r>
                <w:r w:rsidR="00390B33">
                  <w:rPr>
                    <w:rFonts w:ascii="宋体" w:hAnsi="宋体" w:cs="宋体" w:hint="eastAsia"/>
                    <w:sz w:val="24"/>
                  </w:rPr>
                  <w:instrText xml:space="preserve"> PAGE  \* MERGEFORMAT </w:instrText>
                </w:r>
                <w:r>
                  <w:rPr>
                    <w:rFonts w:ascii="宋体" w:hAnsi="宋体" w:cs="宋体" w:hint="eastAsia"/>
                    <w:sz w:val="24"/>
                  </w:rPr>
                  <w:fldChar w:fldCharType="separate"/>
                </w:r>
                <w:r w:rsidR="00603450">
                  <w:rPr>
                    <w:rFonts w:ascii="宋体" w:hAnsi="宋体" w:cs="宋体"/>
                    <w:noProof/>
                    <w:sz w:val="24"/>
                  </w:rPr>
                  <w:t>- 8 -</w:t>
                </w:r>
                <w:r>
                  <w:rPr>
                    <w:rFonts w:ascii="宋体" w:hAnsi="宋体" w:cs="宋体" w:hint="eastAsia"/>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AC8" w:rsidRDefault="00706AC8" w:rsidP="00F0060B">
      <w:r>
        <w:separator/>
      </w:r>
    </w:p>
  </w:footnote>
  <w:footnote w:type="continuationSeparator" w:id="1">
    <w:p w:rsidR="00706AC8" w:rsidRDefault="00706AC8" w:rsidP="00F006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4A7" w:rsidRPr="00BE2D30" w:rsidRDefault="00603450" w:rsidP="00BE2D30">
    <w:pPr>
      <w:pStyle w:val="a9"/>
      <w:pBdr>
        <w:bottom w:val="none" w:sz="0" w:space="0" w:color="auto"/>
      </w:pBdr>
      <w:rPr>
        <w:color w:val="EEECE1" w:themeColor="background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1F73EA"/>
    <w:multiLevelType w:val="singleLevel"/>
    <w:tmpl w:val="AA1F73EA"/>
    <w:lvl w:ilvl="0">
      <w:start w:val="1"/>
      <w:numFmt w:val="chineseCounting"/>
      <w:suff w:val="nothing"/>
      <w:lvlText w:val="%1、"/>
      <w:lvlJc w:val="left"/>
      <w:rPr>
        <w:rFonts w:hint="eastAsia"/>
      </w:rPr>
    </w:lvl>
  </w:abstractNum>
  <w:abstractNum w:abstractNumId="1">
    <w:nsid w:val="46335E6F"/>
    <w:multiLevelType w:val="multilevel"/>
    <w:tmpl w:val="46335E6F"/>
    <w:lvl w:ilvl="0">
      <w:start w:val="1"/>
      <w:numFmt w:val="decimal"/>
      <w:pStyle w:val="a"/>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6DE37B95"/>
    <w:multiLevelType w:val="multilevel"/>
    <w:tmpl w:val="6DE37B95"/>
    <w:lvl w:ilvl="0">
      <w:start w:val="1"/>
      <w:numFmt w:val="decimal"/>
      <w:lvlText w:val="1.4.5.%1"/>
      <w:lvlJc w:val="left"/>
      <w:pPr>
        <w:tabs>
          <w:tab w:val="left" w:pos="720"/>
        </w:tabs>
        <w:ind w:left="0" w:firstLine="0"/>
      </w:pPr>
      <w:rPr>
        <w:rFonts w:hint="eastAsia"/>
      </w:rPr>
    </w:lvl>
    <w:lvl w:ilvl="1">
      <w:start w:val="1"/>
      <w:numFmt w:val="decimal"/>
      <w:pStyle w:val="a0"/>
      <w:lvlText w:val="%1.%2"/>
      <w:lvlJc w:val="left"/>
      <w:pPr>
        <w:tabs>
          <w:tab w:val="left" w:pos="360"/>
        </w:tabs>
        <w:ind w:left="0" w:firstLine="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3"/>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C4626"/>
    <w:rsid w:val="00111BB0"/>
    <w:rsid w:val="00117240"/>
    <w:rsid w:val="00124FB9"/>
    <w:rsid w:val="00125740"/>
    <w:rsid w:val="00145E14"/>
    <w:rsid w:val="00172A27"/>
    <w:rsid w:val="00180B20"/>
    <w:rsid w:val="0019533D"/>
    <w:rsid w:val="001A532E"/>
    <w:rsid w:val="001B1E00"/>
    <w:rsid w:val="001E7616"/>
    <w:rsid w:val="00201F3E"/>
    <w:rsid w:val="00254D58"/>
    <w:rsid w:val="002833D1"/>
    <w:rsid w:val="002A6F07"/>
    <w:rsid w:val="002B2237"/>
    <w:rsid w:val="00390B33"/>
    <w:rsid w:val="00396DB9"/>
    <w:rsid w:val="003977A1"/>
    <w:rsid w:val="003B4321"/>
    <w:rsid w:val="003C50AF"/>
    <w:rsid w:val="003D086A"/>
    <w:rsid w:val="004054C6"/>
    <w:rsid w:val="0043199C"/>
    <w:rsid w:val="00487B5E"/>
    <w:rsid w:val="004A401C"/>
    <w:rsid w:val="004C122F"/>
    <w:rsid w:val="004F5A48"/>
    <w:rsid w:val="00531F7E"/>
    <w:rsid w:val="005578F1"/>
    <w:rsid w:val="00561B6E"/>
    <w:rsid w:val="00581E34"/>
    <w:rsid w:val="00592AF9"/>
    <w:rsid w:val="00595CAF"/>
    <w:rsid w:val="005B3769"/>
    <w:rsid w:val="00603450"/>
    <w:rsid w:val="0061581E"/>
    <w:rsid w:val="00672B83"/>
    <w:rsid w:val="00681D3F"/>
    <w:rsid w:val="006C71F0"/>
    <w:rsid w:val="00706AC8"/>
    <w:rsid w:val="00791E9A"/>
    <w:rsid w:val="007A0728"/>
    <w:rsid w:val="007A5831"/>
    <w:rsid w:val="008530D0"/>
    <w:rsid w:val="00880722"/>
    <w:rsid w:val="00882A6D"/>
    <w:rsid w:val="00897831"/>
    <w:rsid w:val="008B4DFA"/>
    <w:rsid w:val="008C1FB8"/>
    <w:rsid w:val="00911B3C"/>
    <w:rsid w:val="009343E2"/>
    <w:rsid w:val="00971A8E"/>
    <w:rsid w:val="00997A23"/>
    <w:rsid w:val="009A2550"/>
    <w:rsid w:val="009A4EC1"/>
    <w:rsid w:val="00A16285"/>
    <w:rsid w:val="00A23E65"/>
    <w:rsid w:val="00A522BF"/>
    <w:rsid w:val="00A60FCF"/>
    <w:rsid w:val="00A82AB0"/>
    <w:rsid w:val="00AB1854"/>
    <w:rsid w:val="00AD1134"/>
    <w:rsid w:val="00AD4932"/>
    <w:rsid w:val="00B8759C"/>
    <w:rsid w:val="00BA1C1C"/>
    <w:rsid w:val="00BB66E7"/>
    <w:rsid w:val="00BD6594"/>
    <w:rsid w:val="00BE2D30"/>
    <w:rsid w:val="00BE6A18"/>
    <w:rsid w:val="00C708CD"/>
    <w:rsid w:val="00C7506E"/>
    <w:rsid w:val="00CA605B"/>
    <w:rsid w:val="00CB600B"/>
    <w:rsid w:val="00CF0E1A"/>
    <w:rsid w:val="00D05D94"/>
    <w:rsid w:val="00D26744"/>
    <w:rsid w:val="00DD6895"/>
    <w:rsid w:val="00DD7BF5"/>
    <w:rsid w:val="00E27172"/>
    <w:rsid w:val="00E37DD9"/>
    <w:rsid w:val="00E50054"/>
    <w:rsid w:val="00E63EE7"/>
    <w:rsid w:val="00F0060B"/>
    <w:rsid w:val="00F453BC"/>
    <w:rsid w:val="00F5707E"/>
    <w:rsid w:val="00F77101"/>
    <w:rsid w:val="00F814F3"/>
    <w:rsid w:val="00FC14E9"/>
    <w:rsid w:val="00FC2660"/>
    <w:rsid w:val="00FC59B9"/>
    <w:rsid w:val="00FD197E"/>
    <w:rsid w:val="00FE1E8C"/>
    <w:rsid w:val="019D4BD5"/>
    <w:rsid w:val="01C015C0"/>
    <w:rsid w:val="01FF0D24"/>
    <w:rsid w:val="036F6FDE"/>
    <w:rsid w:val="060F127C"/>
    <w:rsid w:val="089A7D6B"/>
    <w:rsid w:val="08A32D81"/>
    <w:rsid w:val="09640194"/>
    <w:rsid w:val="0B475953"/>
    <w:rsid w:val="0BB64FB6"/>
    <w:rsid w:val="0CB50ECE"/>
    <w:rsid w:val="0EE412B9"/>
    <w:rsid w:val="0F7A6384"/>
    <w:rsid w:val="125D5C55"/>
    <w:rsid w:val="12A96E78"/>
    <w:rsid w:val="14A00338"/>
    <w:rsid w:val="152F7874"/>
    <w:rsid w:val="15C242CD"/>
    <w:rsid w:val="15DC0A4C"/>
    <w:rsid w:val="17B43620"/>
    <w:rsid w:val="19051CAF"/>
    <w:rsid w:val="1AF738CB"/>
    <w:rsid w:val="1BBC703D"/>
    <w:rsid w:val="1E5E70F0"/>
    <w:rsid w:val="1F895142"/>
    <w:rsid w:val="1FA00E83"/>
    <w:rsid w:val="1FE93478"/>
    <w:rsid w:val="2296651D"/>
    <w:rsid w:val="23157CDA"/>
    <w:rsid w:val="23C735BD"/>
    <w:rsid w:val="269C6693"/>
    <w:rsid w:val="26B9756C"/>
    <w:rsid w:val="276C367B"/>
    <w:rsid w:val="281D4384"/>
    <w:rsid w:val="2A4F37AB"/>
    <w:rsid w:val="2A85262F"/>
    <w:rsid w:val="2B391942"/>
    <w:rsid w:val="2B8B4F0A"/>
    <w:rsid w:val="2CD9279D"/>
    <w:rsid w:val="2EAE0EFD"/>
    <w:rsid w:val="2FC36385"/>
    <w:rsid w:val="31976687"/>
    <w:rsid w:val="319D1F2B"/>
    <w:rsid w:val="32BD19D2"/>
    <w:rsid w:val="34C84243"/>
    <w:rsid w:val="352F6F91"/>
    <w:rsid w:val="355C44DE"/>
    <w:rsid w:val="39252288"/>
    <w:rsid w:val="42435BDC"/>
    <w:rsid w:val="436C26D7"/>
    <w:rsid w:val="44DE7D3A"/>
    <w:rsid w:val="4C0F7D94"/>
    <w:rsid w:val="4C7058D5"/>
    <w:rsid w:val="4DFF0D9E"/>
    <w:rsid w:val="4ECB6C11"/>
    <w:rsid w:val="513C1F79"/>
    <w:rsid w:val="52991E26"/>
    <w:rsid w:val="535A75B5"/>
    <w:rsid w:val="53977978"/>
    <w:rsid w:val="55DE488B"/>
    <w:rsid w:val="560F40D4"/>
    <w:rsid w:val="569546BC"/>
    <w:rsid w:val="58302CAC"/>
    <w:rsid w:val="590552E1"/>
    <w:rsid w:val="59DE4635"/>
    <w:rsid w:val="5AD0030B"/>
    <w:rsid w:val="5EAE2348"/>
    <w:rsid w:val="603976E1"/>
    <w:rsid w:val="60927A16"/>
    <w:rsid w:val="612D08C9"/>
    <w:rsid w:val="63272BBD"/>
    <w:rsid w:val="66886C73"/>
    <w:rsid w:val="66AC2E1F"/>
    <w:rsid w:val="675B0B5F"/>
    <w:rsid w:val="683F6E67"/>
    <w:rsid w:val="6A466723"/>
    <w:rsid w:val="6BA167B5"/>
    <w:rsid w:val="6E366C45"/>
    <w:rsid w:val="6EEC3130"/>
    <w:rsid w:val="6F5A71FB"/>
    <w:rsid w:val="70CA07AD"/>
    <w:rsid w:val="71F56BBA"/>
    <w:rsid w:val="730F671B"/>
    <w:rsid w:val="74E6074C"/>
    <w:rsid w:val="75A36140"/>
    <w:rsid w:val="77150588"/>
    <w:rsid w:val="77D311CA"/>
    <w:rsid w:val="786B0573"/>
    <w:rsid w:val="78F17A27"/>
    <w:rsid w:val="7D73328E"/>
    <w:rsid w:val="7F1D05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footnote text" w:qFormat="1"/>
    <w:lsdException w:name="header" w:qFormat="1"/>
    <w:lsdException w:name="footer" w:uiPriority="99" w:qFormat="1"/>
    <w:lsdException w:name="Default Paragraph Font" w:semiHidden="1" w:qFormat="1"/>
    <w:lsdException w:name="Body Text" w:uiPriority="99" w:qFormat="1"/>
    <w:lsdException w:name="Body Text Indent" w:qFormat="1"/>
    <w:lsdException w:name="Body Text First Indent" w:qFormat="1"/>
    <w:lsdException w:name="Body Text 2"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nhideWhenUsed="1" w:qFormat="1"/>
    <w:lsdException w:name="Table Theme"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rsid w:val="00F0060B"/>
    <w:pPr>
      <w:widowControl w:val="0"/>
      <w:jc w:val="both"/>
    </w:pPr>
    <w:rPr>
      <w:rFonts w:ascii="Calibri" w:eastAsia="宋体" w:hAnsi="Calibri" w:cs="Times New Roman"/>
      <w:kern w:val="2"/>
      <w:sz w:val="21"/>
      <w:szCs w:val="24"/>
    </w:rPr>
  </w:style>
  <w:style w:type="paragraph" w:styleId="1">
    <w:name w:val="heading 1"/>
    <w:basedOn w:val="a1"/>
    <w:next w:val="a1"/>
    <w:qFormat/>
    <w:rsid w:val="00F0060B"/>
    <w:pPr>
      <w:keepNext/>
      <w:keepLines/>
      <w:spacing w:before="340" w:after="330" w:line="578" w:lineRule="auto"/>
      <w:outlineLvl w:val="0"/>
    </w:pPr>
    <w:rPr>
      <w:b/>
      <w:bCs/>
      <w:kern w:val="44"/>
      <w:sz w:val="44"/>
      <w:szCs w:val="4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First Indent"/>
    <w:basedOn w:val="a6"/>
    <w:qFormat/>
    <w:rsid w:val="00F0060B"/>
    <w:pPr>
      <w:spacing w:after="120"/>
      <w:ind w:firstLineChars="100" w:firstLine="420"/>
      <w:jc w:val="both"/>
    </w:pPr>
    <w:rPr>
      <w:rFonts w:ascii="Times New Roman" w:eastAsia="仿宋_GB2312" w:hAnsi="Times New Roman"/>
      <w:sz w:val="32"/>
      <w:szCs w:val="32"/>
    </w:rPr>
  </w:style>
  <w:style w:type="paragraph" w:styleId="a6">
    <w:name w:val="Body Text"/>
    <w:basedOn w:val="a1"/>
    <w:next w:val="a7"/>
    <w:uiPriority w:val="99"/>
    <w:qFormat/>
    <w:rsid w:val="00F0060B"/>
    <w:pPr>
      <w:jc w:val="center"/>
    </w:pPr>
    <w:rPr>
      <w:rFonts w:eastAsia="黑体"/>
      <w:sz w:val="36"/>
      <w:szCs w:val="36"/>
    </w:rPr>
  </w:style>
  <w:style w:type="paragraph" w:styleId="a7">
    <w:name w:val="Body Text Indent"/>
    <w:basedOn w:val="a1"/>
    <w:qFormat/>
    <w:rsid w:val="00F0060B"/>
    <w:pPr>
      <w:spacing w:line="500" w:lineRule="exact"/>
      <w:ind w:leftChars="250" w:left="525" w:firstLineChars="200" w:firstLine="420"/>
    </w:pPr>
    <w:rPr>
      <w:szCs w:val="22"/>
    </w:rPr>
  </w:style>
  <w:style w:type="paragraph" w:styleId="a8">
    <w:name w:val="footer"/>
    <w:basedOn w:val="a1"/>
    <w:link w:val="Char"/>
    <w:uiPriority w:val="99"/>
    <w:qFormat/>
    <w:rsid w:val="00F0060B"/>
    <w:pPr>
      <w:tabs>
        <w:tab w:val="center" w:pos="4153"/>
        <w:tab w:val="right" w:pos="8306"/>
      </w:tabs>
      <w:snapToGrid w:val="0"/>
      <w:jc w:val="left"/>
    </w:pPr>
    <w:rPr>
      <w:sz w:val="18"/>
      <w:szCs w:val="18"/>
    </w:rPr>
  </w:style>
  <w:style w:type="paragraph" w:styleId="a9">
    <w:name w:val="header"/>
    <w:basedOn w:val="a1"/>
    <w:link w:val="Char0"/>
    <w:qFormat/>
    <w:rsid w:val="00F0060B"/>
    <w:pPr>
      <w:pBdr>
        <w:bottom w:val="single" w:sz="6" w:space="1" w:color="auto"/>
      </w:pBdr>
      <w:tabs>
        <w:tab w:val="center" w:pos="4153"/>
        <w:tab w:val="right" w:pos="8306"/>
      </w:tabs>
      <w:snapToGrid w:val="0"/>
      <w:jc w:val="center"/>
    </w:pPr>
    <w:rPr>
      <w:sz w:val="18"/>
      <w:szCs w:val="18"/>
    </w:rPr>
  </w:style>
  <w:style w:type="paragraph" w:styleId="2">
    <w:name w:val="Body Text 2"/>
    <w:basedOn w:val="a1"/>
    <w:qFormat/>
    <w:rsid w:val="00F0060B"/>
    <w:pPr>
      <w:spacing w:after="120" w:line="480" w:lineRule="auto"/>
    </w:pPr>
  </w:style>
  <w:style w:type="paragraph" w:styleId="aa">
    <w:name w:val="Normal (Web)"/>
    <w:basedOn w:val="a1"/>
    <w:qFormat/>
    <w:rsid w:val="00F0060B"/>
    <w:pPr>
      <w:jc w:val="left"/>
    </w:pPr>
    <w:rPr>
      <w:kern w:val="0"/>
      <w:sz w:val="24"/>
    </w:rPr>
  </w:style>
  <w:style w:type="paragraph" w:customStyle="1" w:styleId="p18">
    <w:name w:val="p18"/>
    <w:basedOn w:val="a1"/>
    <w:qFormat/>
    <w:rsid w:val="00F0060B"/>
    <w:pPr>
      <w:widowControl/>
      <w:jc w:val="left"/>
    </w:pPr>
    <w:rPr>
      <w:rFonts w:ascii="宋体" w:hAnsi="宋体" w:cs="宋体"/>
      <w:kern w:val="0"/>
      <w:sz w:val="24"/>
    </w:rPr>
  </w:style>
  <w:style w:type="paragraph" w:customStyle="1" w:styleId="p19">
    <w:name w:val="p19"/>
    <w:qFormat/>
    <w:rsid w:val="00F0060B"/>
    <w:pPr>
      <w:framePr w:wrap="around" w:hAnchor="text" w:yAlign="top"/>
      <w:spacing w:before="100" w:after="100"/>
    </w:pPr>
    <w:rPr>
      <w:rFonts w:ascii="宋体" w:eastAsia="宋体" w:hAnsi="宋体" w:cs="宋体"/>
      <w:color w:val="000000"/>
      <w:sz w:val="24"/>
      <w:szCs w:val="24"/>
      <w:u w:color="000000"/>
    </w:rPr>
  </w:style>
  <w:style w:type="paragraph" w:customStyle="1" w:styleId="Bodytext2">
    <w:name w:val="Body text|2"/>
    <w:basedOn w:val="a1"/>
    <w:qFormat/>
    <w:rsid w:val="00F0060B"/>
    <w:pPr>
      <w:spacing w:after="340" w:line="586" w:lineRule="exact"/>
      <w:jc w:val="center"/>
    </w:pPr>
    <w:rPr>
      <w:rFonts w:ascii="宋体" w:hAnsi="宋体" w:cs="宋体"/>
      <w:kern w:val="0"/>
      <w:sz w:val="42"/>
      <w:szCs w:val="42"/>
      <w:lang w:val="zh-TW" w:eastAsia="zh-TW" w:bidi="zh-TW"/>
    </w:rPr>
  </w:style>
  <w:style w:type="paragraph" w:customStyle="1" w:styleId="Bodytext1">
    <w:name w:val="Body text|1"/>
    <w:basedOn w:val="a1"/>
    <w:qFormat/>
    <w:rsid w:val="00F0060B"/>
    <w:pPr>
      <w:spacing w:line="410" w:lineRule="auto"/>
      <w:ind w:firstLine="400"/>
      <w:jc w:val="left"/>
    </w:pPr>
    <w:rPr>
      <w:rFonts w:ascii="宋体" w:hAnsi="宋体" w:cs="宋体"/>
      <w:kern w:val="0"/>
      <w:sz w:val="30"/>
      <w:szCs w:val="30"/>
      <w:lang w:val="zh-TW" w:eastAsia="zh-TW" w:bidi="zh-TW"/>
    </w:rPr>
  </w:style>
  <w:style w:type="paragraph" w:styleId="ab">
    <w:name w:val="List Paragraph"/>
    <w:basedOn w:val="a1"/>
    <w:uiPriority w:val="34"/>
    <w:qFormat/>
    <w:rsid w:val="00F0060B"/>
    <w:pPr>
      <w:ind w:firstLineChars="200" w:firstLine="420"/>
    </w:pPr>
  </w:style>
  <w:style w:type="paragraph" w:customStyle="1" w:styleId="Heading21">
    <w:name w:val="Heading #2|1"/>
    <w:basedOn w:val="a1"/>
    <w:qFormat/>
    <w:rsid w:val="00F0060B"/>
    <w:pPr>
      <w:spacing w:after="280" w:line="562" w:lineRule="exact"/>
      <w:jc w:val="center"/>
      <w:outlineLvl w:val="1"/>
    </w:pPr>
    <w:rPr>
      <w:rFonts w:ascii="宋体" w:hAnsi="宋体" w:cs="宋体"/>
      <w:sz w:val="42"/>
      <w:szCs w:val="42"/>
      <w:lang w:val="zh-TW" w:eastAsia="zh-TW" w:bidi="zh-TW"/>
    </w:rPr>
  </w:style>
  <w:style w:type="paragraph" w:customStyle="1" w:styleId="a0">
    <w:name w:val="引言二级条标题"/>
    <w:basedOn w:val="a"/>
    <w:next w:val="a1"/>
    <w:qFormat/>
    <w:rsid w:val="00F0060B"/>
    <w:pPr>
      <w:numPr>
        <w:ilvl w:val="1"/>
        <w:numId w:val="1"/>
      </w:numPr>
      <w:tabs>
        <w:tab w:val="left" w:pos="720"/>
      </w:tabs>
    </w:pPr>
  </w:style>
  <w:style w:type="paragraph" w:customStyle="1" w:styleId="a">
    <w:name w:val="引言一级条标题"/>
    <w:basedOn w:val="a1"/>
    <w:next w:val="ac"/>
    <w:qFormat/>
    <w:rsid w:val="00F0060B"/>
    <w:pPr>
      <w:numPr>
        <w:numId w:val="2"/>
      </w:numPr>
    </w:pPr>
    <w:rPr>
      <w:rFonts w:eastAsia="黑体"/>
      <w:b/>
    </w:rPr>
  </w:style>
  <w:style w:type="paragraph" w:customStyle="1" w:styleId="ac">
    <w:name w:val="段"/>
    <w:qFormat/>
    <w:rsid w:val="00F0060B"/>
    <w:pPr>
      <w:autoSpaceDE w:val="0"/>
      <w:autoSpaceDN w:val="0"/>
      <w:ind w:firstLineChars="200" w:firstLine="200"/>
      <w:jc w:val="both"/>
    </w:pPr>
    <w:rPr>
      <w:rFonts w:ascii="宋体" w:eastAsia="宋体" w:hAnsi="Calibri" w:cs="Times New Roman"/>
      <w:sz w:val="21"/>
      <w:szCs w:val="22"/>
    </w:rPr>
  </w:style>
  <w:style w:type="paragraph" w:styleId="ad">
    <w:name w:val="footnote text"/>
    <w:basedOn w:val="a1"/>
    <w:link w:val="Char1"/>
    <w:unhideWhenUsed/>
    <w:qFormat/>
    <w:rsid w:val="00BE2D30"/>
    <w:pPr>
      <w:snapToGrid w:val="0"/>
      <w:jc w:val="left"/>
    </w:pPr>
    <w:rPr>
      <w:rFonts w:asciiTheme="minorHAnsi" w:eastAsiaTheme="minorEastAsia" w:hAnsiTheme="minorHAnsi" w:cstheme="minorBidi"/>
      <w:sz w:val="18"/>
      <w:szCs w:val="18"/>
    </w:rPr>
  </w:style>
  <w:style w:type="character" w:customStyle="1" w:styleId="Char1">
    <w:name w:val="脚注文本 Char"/>
    <w:basedOn w:val="a3"/>
    <w:link w:val="ad"/>
    <w:rsid w:val="00BE2D30"/>
    <w:rPr>
      <w:kern w:val="2"/>
      <w:sz w:val="18"/>
      <w:szCs w:val="18"/>
    </w:rPr>
  </w:style>
  <w:style w:type="character" w:customStyle="1" w:styleId="Char">
    <w:name w:val="页脚 Char"/>
    <w:basedOn w:val="a3"/>
    <w:link w:val="a8"/>
    <w:uiPriority w:val="99"/>
    <w:rsid w:val="00BE2D30"/>
    <w:rPr>
      <w:rFonts w:ascii="Calibri" w:eastAsia="宋体" w:hAnsi="Calibri" w:cs="Times New Roman"/>
      <w:kern w:val="2"/>
      <w:sz w:val="18"/>
      <w:szCs w:val="18"/>
    </w:rPr>
  </w:style>
  <w:style w:type="character" w:customStyle="1" w:styleId="Char0">
    <w:name w:val="页眉 Char"/>
    <w:basedOn w:val="a3"/>
    <w:link w:val="a9"/>
    <w:rsid w:val="00BE2D30"/>
    <w:rPr>
      <w:rFonts w:ascii="Calibri" w:eastAsia="宋体" w:hAnsi="Calibri" w:cs="Times New Roman"/>
      <w:kern w:val="2"/>
      <w:sz w:val="18"/>
      <w:szCs w:val="18"/>
    </w:rPr>
  </w:style>
  <w:style w:type="table" w:styleId="ae">
    <w:name w:val="Table Grid"/>
    <w:basedOn w:val="a4"/>
    <w:qFormat/>
    <w:rsid w:val="00D05D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aliases w:val="收文单位"/>
    <w:uiPriority w:val="1"/>
    <w:qFormat/>
    <w:rsid w:val="00FE1E8C"/>
    <w:pPr>
      <w:widowControl w:val="0"/>
      <w:spacing w:beforeLines="50" w:afterLines="50" w:line="576" w:lineRule="exact"/>
    </w:pPr>
    <w:rPr>
      <w:rFonts w:ascii="Times New Roman" w:eastAsia="仿宋_GB2312" w:hAnsi="Times New Roman" w:cs="Times New Roman"/>
      <w:kern w:val="2"/>
      <w:sz w:val="32"/>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502C8C-809D-4756-9389-851742F8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8</Pages>
  <Words>1985</Words>
  <Characters>538</Characters>
  <Application>Microsoft Office Word</Application>
  <DocSecurity>0</DocSecurity>
  <Lines>21</Lines>
  <Paragraphs>43</Paragraphs>
  <ScaleCrop>false</ScaleCrop>
  <Company>CHINA</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贵西委〔2011〕38号</dc:title>
  <dc:creator>USER</dc:creator>
  <cp:lastModifiedBy>guide</cp:lastModifiedBy>
  <cp:revision>32</cp:revision>
  <cp:lastPrinted>2021-11-18T02:18:00Z</cp:lastPrinted>
  <dcterms:created xsi:type="dcterms:W3CDTF">2020-02-04T12:09:00Z</dcterms:created>
  <dcterms:modified xsi:type="dcterms:W3CDTF">2021-11-19T03:07:00Z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020EE04CA9154049A840C40A13EA9D83</vt:lpwstr>
  </property>
</Properties>
</file>