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行政处罚信息公开表</w:t>
      </w:r>
    </w:p>
    <w:tbl>
      <w:tblPr>
        <w:tblStyle w:val="3"/>
        <w:tblpPr w:leftFromText="180" w:rightFromText="180" w:vertAnchor="page" w:horzAnchor="page" w:tblpX="921" w:tblpY="2103"/>
        <w:tblOverlap w:val="never"/>
        <w:tblW w:w="15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230"/>
        <w:gridCol w:w="1096"/>
        <w:gridCol w:w="1770"/>
        <w:gridCol w:w="1350"/>
        <w:gridCol w:w="1080"/>
        <w:gridCol w:w="3524"/>
        <w:gridCol w:w="1396"/>
        <w:gridCol w:w="1530"/>
        <w:gridCol w:w="1537"/>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序号</w:t>
            </w:r>
          </w:p>
        </w:tc>
        <w:tc>
          <w:tcPr>
            <w:tcW w:w="1230" w:type="dxa"/>
            <w:vAlign w:val="center"/>
          </w:tcPr>
          <w:p>
            <w:pPr>
              <w:rPr>
                <w:rFonts w:hint="eastAsia" w:ascii="仿宋" w:hAnsi="仿宋" w:eastAsia="仿宋" w:cs="仿宋"/>
                <w:sz w:val="21"/>
                <w:szCs w:val="21"/>
              </w:rPr>
            </w:pPr>
            <w:r>
              <w:rPr>
                <w:rFonts w:hint="eastAsia" w:ascii="仿宋" w:hAnsi="仿宋" w:eastAsia="仿宋" w:cs="仿宋"/>
                <w:sz w:val="21"/>
                <w:szCs w:val="21"/>
              </w:rPr>
              <w:t>行政处罚决定书文号</w:t>
            </w:r>
          </w:p>
        </w:tc>
        <w:tc>
          <w:tcPr>
            <w:tcW w:w="1096" w:type="dxa"/>
            <w:vAlign w:val="center"/>
          </w:tcPr>
          <w:p>
            <w:pPr>
              <w:rPr>
                <w:rFonts w:hint="eastAsia" w:ascii="仿宋" w:hAnsi="仿宋" w:eastAsia="仿宋" w:cs="仿宋"/>
                <w:sz w:val="21"/>
                <w:szCs w:val="21"/>
              </w:rPr>
            </w:pPr>
            <w:r>
              <w:rPr>
                <w:rFonts w:hint="eastAsia" w:ascii="仿宋" w:hAnsi="仿宋" w:eastAsia="仿宋" w:cs="仿宋"/>
                <w:sz w:val="21"/>
                <w:szCs w:val="21"/>
              </w:rPr>
              <w:t>案件名称</w:t>
            </w:r>
          </w:p>
        </w:tc>
        <w:tc>
          <w:tcPr>
            <w:tcW w:w="1770" w:type="dxa"/>
            <w:vAlign w:val="center"/>
          </w:tcPr>
          <w:p>
            <w:pPr>
              <w:rPr>
                <w:rFonts w:hint="eastAsia" w:ascii="仿宋" w:hAnsi="仿宋" w:eastAsia="仿宋" w:cs="仿宋"/>
                <w:sz w:val="21"/>
                <w:szCs w:val="21"/>
              </w:rPr>
            </w:pPr>
            <w:r>
              <w:rPr>
                <w:rFonts w:hint="eastAsia" w:ascii="仿宋" w:hAnsi="仿宋" w:eastAsia="仿宋" w:cs="仿宋"/>
                <w:sz w:val="21"/>
                <w:szCs w:val="21"/>
              </w:rPr>
              <w:t>违法企业名称或违法自然人姓名</w:t>
            </w:r>
          </w:p>
        </w:tc>
        <w:tc>
          <w:tcPr>
            <w:tcW w:w="1350" w:type="dxa"/>
            <w:vAlign w:val="center"/>
          </w:tcPr>
          <w:p>
            <w:pPr>
              <w:rPr>
                <w:rFonts w:hint="eastAsia" w:ascii="仿宋" w:hAnsi="仿宋" w:eastAsia="仿宋" w:cs="仿宋"/>
                <w:sz w:val="21"/>
                <w:szCs w:val="21"/>
              </w:rPr>
            </w:pPr>
            <w:r>
              <w:rPr>
                <w:rFonts w:hint="eastAsia" w:ascii="仿宋" w:hAnsi="仿宋" w:eastAsia="仿宋" w:cs="仿宋"/>
                <w:sz w:val="21"/>
                <w:szCs w:val="21"/>
              </w:rPr>
              <w:t>违法企业组织机构代码</w:t>
            </w:r>
          </w:p>
        </w:tc>
        <w:tc>
          <w:tcPr>
            <w:tcW w:w="1080" w:type="dxa"/>
            <w:vAlign w:val="center"/>
          </w:tcPr>
          <w:p>
            <w:pPr>
              <w:rPr>
                <w:rFonts w:hint="eastAsia" w:ascii="仿宋" w:hAnsi="仿宋" w:eastAsia="仿宋" w:cs="仿宋"/>
                <w:sz w:val="21"/>
                <w:szCs w:val="21"/>
              </w:rPr>
            </w:pPr>
            <w:r>
              <w:rPr>
                <w:rFonts w:hint="eastAsia" w:ascii="仿宋" w:hAnsi="仿宋" w:eastAsia="仿宋" w:cs="仿宋"/>
                <w:sz w:val="21"/>
                <w:szCs w:val="21"/>
              </w:rPr>
              <w:t>法定代表人姓名</w:t>
            </w:r>
          </w:p>
        </w:tc>
        <w:tc>
          <w:tcPr>
            <w:tcW w:w="3524" w:type="dxa"/>
            <w:vAlign w:val="center"/>
          </w:tcPr>
          <w:p>
            <w:pPr>
              <w:rPr>
                <w:rFonts w:hint="eastAsia" w:ascii="仿宋" w:hAnsi="仿宋" w:eastAsia="仿宋" w:cs="仿宋"/>
                <w:sz w:val="21"/>
                <w:szCs w:val="21"/>
              </w:rPr>
            </w:pPr>
            <w:r>
              <w:rPr>
                <w:rFonts w:hint="eastAsia" w:ascii="仿宋" w:hAnsi="仿宋" w:eastAsia="仿宋" w:cs="仿宋"/>
                <w:sz w:val="21"/>
                <w:szCs w:val="21"/>
              </w:rPr>
              <w:t>主要违法事实</w:t>
            </w:r>
          </w:p>
        </w:tc>
        <w:tc>
          <w:tcPr>
            <w:tcW w:w="1396" w:type="dxa"/>
            <w:vAlign w:val="center"/>
          </w:tcPr>
          <w:p>
            <w:pPr>
              <w:rPr>
                <w:rFonts w:hint="eastAsia" w:ascii="仿宋" w:hAnsi="仿宋" w:eastAsia="仿宋" w:cs="仿宋"/>
                <w:sz w:val="21"/>
                <w:szCs w:val="21"/>
              </w:rPr>
            </w:pPr>
            <w:r>
              <w:rPr>
                <w:rFonts w:hint="eastAsia" w:ascii="仿宋" w:hAnsi="仿宋" w:eastAsia="仿宋" w:cs="仿宋"/>
                <w:sz w:val="21"/>
                <w:szCs w:val="21"/>
              </w:rPr>
              <w:t>行政处罚的种类和依据</w:t>
            </w:r>
          </w:p>
        </w:tc>
        <w:tc>
          <w:tcPr>
            <w:tcW w:w="1530" w:type="dxa"/>
            <w:vAlign w:val="center"/>
          </w:tcPr>
          <w:p>
            <w:pPr>
              <w:rPr>
                <w:rFonts w:hint="eastAsia" w:ascii="仿宋" w:hAnsi="仿宋" w:eastAsia="仿宋" w:cs="仿宋"/>
                <w:sz w:val="21"/>
                <w:szCs w:val="21"/>
              </w:rPr>
            </w:pPr>
            <w:r>
              <w:rPr>
                <w:rFonts w:hint="eastAsia" w:ascii="仿宋" w:hAnsi="仿宋" w:eastAsia="仿宋" w:cs="仿宋"/>
                <w:sz w:val="21"/>
                <w:szCs w:val="21"/>
              </w:rPr>
              <w:t>行政处罚的履行方式和期限</w:t>
            </w:r>
          </w:p>
        </w:tc>
        <w:tc>
          <w:tcPr>
            <w:tcW w:w="1537" w:type="dxa"/>
            <w:vAlign w:val="center"/>
          </w:tcPr>
          <w:p>
            <w:pPr>
              <w:rPr>
                <w:rFonts w:hint="eastAsia" w:ascii="仿宋" w:hAnsi="仿宋" w:eastAsia="仿宋" w:cs="仿宋"/>
                <w:sz w:val="21"/>
                <w:szCs w:val="21"/>
              </w:rPr>
            </w:pPr>
            <w:r>
              <w:rPr>
                <w:rFonts w:hint="eastAsia" w:ascii="仿宋" w:hAnsi="仿宋" w:eastAsia="仿宋" w:cs="仿宋"/>
                <w:sz w:val="21"/>
                <w:szCs w:val="21"/>
              </w:rPr>
              <w:t>做出处罚的机关名称和日期</w:t>
            </w:r>
          </w:p>
        </w:tc>
        <w:tc>
          <w:tcPr>
            <w:tcW w:w="591" w:type="dxa"/>
            <w:vAlign w:val="center"/>
          </w:tcPr>
          <w:p>
            <w:pPr>
              <w:rPr>
                <w:rFonts w:hint="eastAsia" w:ascii="仿宋" w:hAnsi="仿宋" w:eastAsia="仿宋" w:cs="仿宋"/>
                <w:sz w:val="21"/>
                <w:szCs w:val="21"/>
              </w:rPr>
            </w:pPr>
            <w:r>
              <w:rPr>
                <w:rFonts w:hint="eastAsia" w:ascii="仿宋" w:hAnsi="仿宋" w:eastAsia="仿宋" w:cs="仿宋"/>
                <w:sz w:val="21"/>
                <w:szCs w:val="21"/>
              </w:rPr>
              <w:t>备</w:t>
            </w:r>
          </w:p>
          <w:p>
            <w:pPr>
              <w:rPr>
                <w:rFonts w:hint="eastAsia" w:ascii="仿宋" w:hAnsi="仿宋" w:eastAsia="仿宋" w:cs="仿宋"/>
                <w:sz w:val="21"/>
                <w:szCs w:val="21"/>
              </w:rPr>
            </w:pPr>
            <w:r>
              <w:rPr>
                <w:rFonts w:hint="eastAsia" w:ascii="仿宋" w:hAnsi="仿宋" w:eastAsia="仿宋" w:cs="仿宋"/>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贵市监行处〔202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19</w:t>
            </w:r>
            <w:r>
              <w:rPr>
                <w:rFonts w:hint="eastAsia" w:ascii="仿宋" w:hAnsi="仿宋" w:eastAsia="仿宋" w:cs="仿宋"/>
                <w:sz w:val="18"/>
                <w:szCs w:val="18"/>
              </w:rPr>
              <w:t>号</w:t>
            </w:r>
          </w:p>
          <w:p>
            <w:pPr>
              <w:rPr>
                <w:rFonts w:hint="eastAsia" w:ascii="仿宋" w:hAnsi="仿宋" w:eastAsia="仿宋" w:cs="仿宋"/>
                <w:sz w:val="18"/>
                <w:szCs w:val="18"/>
              </w:rPr>
            </w:pPr>
          </w:p>
        </w:tc>
        <w:tc>
          <w:tcPr>
            <w:tcW w:w="1096" w:type="dxa"/>
            <w:vAlign w:val="center"/>
          </w:tcPr>
          <w:p>
            <w:pPr>
              <w:tabs>
                <w:tab w:val="left" w:pos="649"/>
              </w:tabs>
              <w:rPr>
                <w:rFonts w:hint="eastAsia" w:ascii="仿宋" w:hAnsi="仿宋" w:eastAsia="仿宋" w:cs="仿宋"/>
                <w:sz w:val="18"/>
                <w:szCs w:val="18"/>
              </w:rPr>
            </w:pPr>
            <w:r>
              <w:rPr>
                <w:rFonts w:hint="eastAsia" w:ascii="仿宋" w:hAnsi="仿宋" w:eastAsia="仿宋" w:cs="仿宋"/>
                <w:sz w:val="18"/>
                <w:szCs w:val="18"/>
              </w:rPr>
              <w:t>吴海莲未按规定变更许可证案</w:t>
            </w:r>
          </w:p>
        </w:tc>
        <w:tc>
          <w:tcPr>
            <w:tcW w:w="1770" w:type="dxa"/>
            <w:vAlign w:val="center"/>
          </w:tcPr>
          <w:p>
            <w:pPr>
              <w:rPr>
                <w:rFonts w:hint="eastAsia" w:ascii="仿宋" w:hAnsi="仿宋" w:eastAsia="仿宋" w:cs="仿宋"/>
                <w:sz w:val="18"/>
                <w:szCs w:val="18"/>
                <w:lang w:val="en-US" w:eastAsia="zh-CN"/>
              </w:rPr>
            </w:pPr>
            <w:r>
              <w:rPr>
                <w:rFonts w:hint="eastAsia" w:ascii="仿宋" w:hAnsi="仿宋" w:eastAsia="仿宋" w:cs="仿宋"/>
                <w:sz w:val="18"/>
                <w:szCs w:val="18"/>
              </w:rPr>
              <w:t>贵德县百姓乐烟酒超市</w:t>
            </w:r>
          </w:p>
        </w:tc>
        <w:tc>
          <w:tcPr>
            <w:tcW w:w="1350" w:type="dxa"/>
            <w:vAlign w:val="center"/>
          </w:tcPr>
          <w:p>
            <w:pPr>
              <w:rPr>
                <w:rFonts w:hint="eastAsia" w:ascii="仿宋" w:hAnsi="仿宋" w:eastAsia="仿宋" w:cs="仿宋"/>
                <w:sz w:val="21"/>
                <w:szCs w:val="21"/>
              </w:rPr>
            </w:pPr>
            <w:r>
              <w:rPr>
                <w:rFonts w:hint="eastAsia" w:ascii="仿宋" w:hAnsi="仿宋" w:eastAsia="仿宋" w:cs="仿宋"/>
                <w:color w:val="231F20"/>
                <w:spacing w:val="-23"/>
                <w:sz w:val="21"/>
                <w:szCs w:val="21"/>
                <w:lang w:eastAsia="zh-CN"/>
              </w:rPr>
              <w:t>92632523MA75R55668</w:t>
            </w:r>
          </w:p>
        </w:tc>
        <w:tc>
          <w:tcPr>
            <w:tcW w:w="1080" w:type="dxa"/>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eastAsia="zh-CN"/>
              </w:rPr>
              <w:t>吴海莲</w:t>
            </w:r>
          </w:p>
        </w:tc>
        <w:tc>
          <w:tcPr>
            <w:tcW w:w="3524" w:type="dxa"/>
            <w:vAlign w:val="center"/>
          </w:tcPr>
          <w:p>
            <w:pPr>
              <w:rPr>
                <w:rFonts w:hint="eastAsia" w:ascii="仿宋" w:hAnsi="仿宋" w:eastAsia="仿宋" w:cs="仿宋"/>
                <w:sz w:val="18"/>
                <w:szCs w:val="18"/>
              </w:rPr>
            </w:pPr>
            <w:r>
              <w:rPr>
                <w:rFonts w:hint="eastAsia" w:ascii="仿宋" w:hAnsi="仿宋" w:eastAsia="仿宋" w:cs="仿宋"/>
                <w:sz w:val="15"/>
                <w:szCs w:val="15"/>
              </w:rPr>
              <w:t>2020年12月31日，县市场监督管理局执法人员对贵德县河阴镇迎宾东路的“贵德县百姓乐烟酒超市”进行了检查。检查时发现该店在食品经营许可证的经营项目中未核准保健食品项目，擅自销售保健食品。当日我局执法人员对该店下达了《责令改正通知书》（2020）184号，要求当事人在法律规定期限内申请变更经营许可。2021年1月11日，我局执法人员再次对“贵德县百姓乐烟酒超市”检查，检查时发现当事人未按规定变更经营许可，2021年2月8日报经局长批准立案调查。</w:t>
            </w:r>
          </w:p>
        </w:tc>
        <w:tc>
          <w:tcPr>
            <w:tcW w:w="1396" w:type="dxa"/>
            <w:vAlign w:val="top"/>
          </w:tcPr>
          <w:p>
            <w:pPr>
              <w:rPr>
                <w:rFonts w:hint="eastAsia" w:ascii="仿宋" w:hAnsi="仿宋" w:eastAsia="仿宋" w:cs="仿宋"/>
                <w:sz w:val="21"/>
                <w:szCs w:val="21"/>
                <w:u w:val="none"/>
              </w:rPr>
            </w:pPr>
            <w:r>
              <w:rPr>
                <w:rFonts w:hint="eastAsia" w:ascii="仿宋" w:hAnsi="仿宋" w:eastAsia="仿宋" w:cs="仿宋"/>
                <w:sz w:val="21"/>
                <w:szCs w:val="21"/>
                <w:u w:val="none"/>
              </w:rPr>
              <w:t>罚款</w:t>
            </w:r>
            <w:r>
              <w:rPr>
                <w:rFonts w:hint="eastAsia" w:ascii="仿宋" w:hAnsi="仿宋" w:eastAsia="仿宋" w:cs="仿宋"/>
                <w:sz w:val="21"/>
                <w:szCs w:val="21"/>
                <w:u w:val="none"/>
                <w:lang w:val="en-US" w:eastAsia="zh-CN"/>
              </w:rPr>
              <w:t>2100</w:t>
            </w:r>
            <w:r>
              <w:rPr>
                <w:rFonts w:hint="eastAsia" w:ascii="仿宋" w:hAnsi="仿宋" w:eastAsia="仿宋" w:cs="仿宋"/>
                <w:sz w:val="21"/>
                <w:szCs w:val="21"/>
                <w:u w:val="none"/>
              </w:rPr>
              <w:t>元。</w:t>
            </w:r>
          </w:p>
          <w:p>
            <w:pPr>
              <w:rPr>
                <w:rFonts w:hint="eastAsia" w:ascii="仿宋" w:hAnsi="仿宋" w:eastAsia="仿宋" w:cs="仿宋"/>
                <w:sz w:val="21"/>
                <w:szCs w:val="21"/>
                <w:lang w:eastAsia="zh-CN"/>
              </w:rPr>
            </w:pPr>
            <w:r>
              <w:rPr>
                <w:rFonts w:hint="eastAsia" w:ascii="仿宋_GB2312" w:hAnsi="仿宋_GB2312" w:eastAsia="仿宋_GB2312" w:cs="仿宋_GB2312"/>
                <w:sz w:val="21"/>
                <w:szCs w:val="21"/>
                <w:u w:val="none"/>
              </w:rPr>
              <w:t xml:space="preserve"> </w:t>
            </w:r>
            <w:r>
              <w:rPr>
                <w:rFonts w:hint="eastAsia" w:ascii="仿宋" w:hAnsi="仿宋" w:eastAsia="仿宋" w:cs="仿宋"/>
                <w:color w:val="000000"/>
                <w:sz w:val="21"/>
                <w:szCs w:val="21"/>
              </w:rPr>
              <w:t>《</w:t>
            </w:r>
            <w:r>
              <w:rPr>
                <w:rFonts w:hint="eastAsia" w:ascii="仿宋" w:hAnsi="仿宋" w:eastAsia="仿宋" w:cs="仿宋"/>
                <w:color w:val="231F20"/>
                <w:sz w:val="21"/>
                <w:szCs w:val="21"/>
              </w:rPr>
              <w:t>食品经营许可管理办法</w:t>
            </w:r>
            <w:r>
              <w:rPr>
                <w:rFonts w:hint="eastAsia" w:ascii="仿宋" w:hAnsi="仿宋" w:eastAsia="仿宋" w:cs="仿宋"/>
                <w:color w:val="000000"/>
                <w:sz w:val="21"/>
                <w:szCs w:val="21"/>
              </w:rPr>
              <w:t>》第四十九条第一款</w:t>
            </w:r>
          </w:p>
        </w:tc>
        <w:tc>
          <w:tcPr>
            <w:tcW w:w="1530" w:type="dxa"/>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主动履行</w:t>
            </w:r>
          </w:p>
          <w:p>
            <w:pPr>
              <w:rPr>
                <w:rFonts w:hint="eastAsia" w:ascii="仿宋" w:hAnsi="仿宋" w:eastAsia="仿宋" w:cs="仿宋"/>
                <w:sz w:val="18"/>
                <w:szCs w:val="18"/>
                <w:lang w:val="en-US" w:eastAsia="zh-CN"/>
              </w:rPr>
            </w:pPr>
            <w:r>
              <w:rPr>
                <w:rFonts w:hint="eastAsia" w:ascii="仿宋" w:hAnsi="仿宋" w:eastAsia="仿宋" w:cs="仿宋"/>
                <w:sz w:val="18"/>
                <w:szCs w:val="18"/>
              </w:rPr>
              <w:t>自收到本处罚决定书之日起15日内</w:t>
            </w:r>
          </w:p>
        </w:tc>
        <w:tc>
          <w:tcPr>
            <w:tcW w:w="1537" w:type="dxa"/>
            <w:vAlign w:val="top"/>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贵德县市场监督管理局</w:t>
            </w:r>
          </w:p>
          <w:p>
            <w:pPr>
              <w:rPr>
                <w:rFonts w:hint="eastAsia" w:ascii="仿宋" w:hAnsi="仿宋" w:eastAsia="仿宋" w:cs="仿宋"/>
                <w:sz w:val="21"/>
                <w:szCs w:val="21"/>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年</w:t>
            </w:r>
            <w:r>
              <w:rPr>
                <w:rFonts w:hint="eastAsia" w:ascii="仿宋" w:hAnsi="仿宋" w:eastAsia="仿宋" w:cs="仿宋"/>
                <w:sz w:val="21"/>
                <w:szCs w:val="21"/>
                <w:lang w:val="en-US" w:eastAsia="zh-CN"/>
              </w:rPr>
              <w:t>3</w:t>
            </w:r>
            <w:r>
              <w:rPr>
                <w:rFonts w:hint="eastAsia" w:ascii="仿宋" w:hAnsi="仿宋" w:eastAsia="仿宋" w:cs="仿宋"/>
                <w:sz w:val="21"/>
                <w:szCs w:val="21"/>
              </w:rPr>
              <w:t>月</w:t>
            </w:r>
            <w:r>
              <w:rPr>
                <w:rFonts w:hint="eastAsia" w:ascii="仿宋" w:hAnsi="仿宋" w:eastAsia="仿宋" w:cs="仿宋"/>
                <w:sz w:val="21"/>
                <w:szCs w:val="21"/>
                <w:lang w:val="en-US" w:eastAsia="zh-CN"/>
              </w:rPr>
              <w:t>11</w:t>
            </w:r>
            <w:r>
              <w:rPr>
                <w:rFonts w:hint="eastAsia" w:ascii="仿宋" w:hAnsi="仿宋" w:eastAsia="仿宋" w:cs="仿宋"/>
                <w:sz w:val="21"/>
                <w:szCs w:val="21"/>
              </w:rPr>
              <w:t>日</w:t>
            </w: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30" w:type="dxa"/>
            <w:vAlign w:val="center"/>
          </w:tcPr>
          <w:p>
            <w:pPr>
              <w:jc w:val="center"/>
              <w:rPr>
                <w:rFonts w:hint="eastAsia" w:ascii="仿宋" w:hAnsi="仿宋" w:eastAsia="仿宋" w:cs="仿宋"/>
                <w:sz w:val="18"/>
                <w:szCs w:val="18"/>
                <w:u w:val="none"/>
              </w:rPr>
            </w:pPr>
            <w:r>
              <w:rPr>
                <w:rFonts w:hint="eastAsia" w:ascii="仿宋" w:hAnsi="仿宋" w:eastAsia="仿宋" w:cs="仿宋"/>
                <w:sz w:val="18"/>
                <w:szCs w:val="18"/>
                <w:u w:val="none"/>
              </w:rPr>
              <w:t>贵市监行处〔202</w:t>
            </w:r>
            <w:r>
              <w:rPr>
                <w:rFonts w:hint="eastAsia" w:ascii="仿宋" w:hAnsi="仿宋" w:eastAsia="仿宋" w:cs="仿宋"/>
                <w:sz w:val="18"/>
                <w:szCs w:val="18"/>
                <w:u w:val="none"/>
                <w:lang w:val="en-US" w:eastAsia="zh-CN"/>
              </w:rPr>
              <w:t>1</w:t>
            </w:r>
            <w:r>
              <w:rPr>
                <w:rFonts w:hint="eastAsia" w:ascii="仿宋" w:hAnsi="仿宋" w:eastAsia="仿宋" w:cs="仿宋"/>
                <w:sz w:val="18"/>
                <w:szCs w:val="18"/>
                <w:u w:val="none"/>
              </w:rPr>
              <w:t>）</w:t>
            </w:r>
            <w:r>
              <w:rPr>
                <w:rFonts w:hint="eastAsia" w:ascii="仿宋" w:hAnsi="仿宋" w:eastAsia="仿宋" w:cs="仿宋"/>
                <w:sz w:val="18"/>
                <w:szCs w:val="18"/>
                <w:u w:val="none"/>
                <w:lang w:val="en-US" w:eastAsia="zh-CN"/>
              </w:rPr>
              <w:t>22</w:t>
            </w:r>
            <w:r>
              <w:rPr>
                <w:rFonts w:hint="eastAsia" w:ascii="仿宋" w:hAnsi="仿宋" w:eastAsia="仿宋" w:cs="仿宋"/>
                <w:sz w:val="18"/>
                <w:szCs w:val="18"/>
                <w:u w:val="none"/>
              </w:rPr>
              <w:t>号</w:t>
            </w:r>
          </w:p>
          <w:p>
            <w:pPr>
              <w:rPr>
                <w:rFonts w:hint="eastAsia" w:ascii="仿宋" w:hAnsi="仿宋" w:eastAsia="仿宋" w:cs="仿宋"/>
                <w:sz w:val="18"/>
                <w:szCs w:val="18"/>
                <w:u w:val="none"/>
              </w:rPr>
            </w:pPr>
          </w:p>
        </w:tc>
        <w:tc>
          <w:tcPr>
            <w:tcW w:w="1096" w:type="dxa"/>
            <w:vAlign w:val="center"/>
          </w:tcPr>
          <w:p>
            <w:pPr>
              <w:rPr>
                <w:rFonts w:hint="eastAsia" w:ascii="仿宋" w:hAnsi="仿宋" w:eastAsia="仿宋" w:cs="仿宋"/>
                <w:kern w:val="2"/>
                <w:sz w:val="18"/>
                <w:szCs w:val="18"/>
                <w:u w:val="none"/>
                <w:lang w:val="en-US" w:eastAsia="zh-CN" w:bidi="ar-SA"/>
              </w:rPr>
            </w:pPr>
            <w:r>
              <w:rPr>
                <w:rFonts w:hint="eastAsia" w:eastAsia="仿宋"/>
                <w:color w:val="000000"/>
                <w:sz w:val="18"/>
                <w:szCs w:val="18"/>
                <w:u w:val="none"/>
              </w:rPr>
              <w:t>喇成龙未按规定建立进货查验记录一案</w:t>
            </w:r>
          </w:p>
        </w:tc>
        <w:tc>
          <w:tcPr>
            <w:tcW w:w="1770" w:type="dxa"/>
            <w:vAlign w:val="center"/>
          </w:tcPr>
          <w:p>
            <w:pPr>
              <w:rPr>
                <w:rFonts w:hint="eastAsia" w:ascii="仿宋" w:hAnsi="仿宋" w:eastAsia="仿宋" w:cs="仿宋"/>
                <w:kern w:val="2"/>
                <w:sz w:val="18"/>
                <w:szCs w:val="18"/>
                <w:u w:val="none"/>
                <w:lang w:val="en-US" w:eastAsia="zh-CN" w:bidi="ar-SA"/>
              </w:rPr>
            </w:pPr>
            <w:r>
              <w:rPr>
                <w:rFonts w:hint="eastAsia" w:ascii="Times New Roman" w:hAnsi="Times New Roman" w:eastAsia="仿宋"/>
                <w:color w:val="000000"/>
                <w:sz w:val="18"/>
                <w:szCs w:val="18"/>
                <w:u w:val="none"/>
              </w:rPr>
              <w:t>贵德县罗罐中店</w:t>
            </w:r>
          </w:p>
        </w:tc>
        <w:tc>
          <w:tcPr>
            <w:tcW w:w="1350" w:type="dxa"/>
            <w:vAlign w:val="center"/>
          </w:tcPr>
          <w:p>
            <w:pPr>
              <w:rPr>
                <w:rFonts w:hint="eastAsia" w:ascii="仿宋" w:hAnsi="仿宋" w:eastAsia="仿宋" w:cs="仿宋"/>
                <w:sz w:val="18"/>
                <w:szCs w:val="18"/>
                <w:u w:val="none"/>
              </w:rPr>
            </w:pPr>
            <w:r>
              <w:rPr>
                <w:rFonts w:hint="eastAsia" w:ascii="仿宋" w:hAnsi="仿宋" w:eastAsia="仿宋"/>
                <w:sz w:val="18"/>
                <w:szCs w:val="18"/>
                <w:u w:val="none"/>
              </w:rPr>
              <w:t xml:space="preserve">92632523MA75R4XC0W </w:t>
            </w:r>
          </w:p>
        </w:tc>
        <w:tc>
          <w:tcPr>
            <w:tcW w:w="1080" w:type="dxa"/>
            <w:vAlign w:val="center"/>
          </w:tcPr>
          <w:p>
            <w:pPr>
              <w:rPr>
                <w:rFonts w:hint="eastAsia" w:ascii="仿宋" w:hAnsi="仿宋" w:eastAsia="仿宋" w:cs="仿宋"/>
                <w:sz w:val="18"/>
                <w:szCs w:val="18"/>
                <w:u w:val="none"/>
                <w:lang w:eastAsia="zh-CN"/>
              </w:rPr>
            </w:pPr>
            <w:r>
              <w:rPr>
                <w:rFonts w:hint="eastAsia" w:eastAsia="仿宋"/>
                <w:color w:val="000000"/>
                <w:sz w:val="18"/>
                <w:szCs w:val="18"/>
                <w:u w:val="none"/>
              </w:rPr>
              <w:t>喇成龙</w:t>
            </w:r>
          </w:p>
        </w:tc>
        <w:tc>
          <w:tcPr>
            <w:tcW w:w="3524" w:type="dxa"/>
            <w:vAlign w:val="center"/>
          </w:tcPr>
          <w:p>
            <w:pPr>
              <w:rPr>
                <w:rFonts w:hint="eastAsia" w:ascii="仿宋" w:hAnsi="仿宋" w:eastAsia="仿宋" w:cs="仿宋"/>
                <w:kern w:val="2"/>
                <w:sz w:val="18"/>
                <w:szCs w:val="18"/>
                <w:u w:val="none"/>
                <w:lang w:val="en-US" w:eastAsia="zh-CN" w:bidi="ar-SA"/>
              </w:rPr>
            </w:pPr>
            <w:r>
              <w:rPr>
                <w:rFonts w:hint="eastAsia" w:ascii="仿宋" w:hAnsi="仿宋" w:eastAsia="仿宋" w:cs="仿宋"/>
                <w:sz w:val="18"/>
                <w:szCs w:val="18"/>
                <w:u w:val="none"/>
              </w:rPr>
              <w:t>2021年1月15日我局</w:t>
            </w:r>
            <w:r>
              <w:rPr>
                <w:rFonts w:hint="eastAsia" w:ascii="仿宋" w:hAnsi="仿宋" w:eastAsia="仿宋" w:cs="仿宋"/>
                <w:color w:val="000000"/>
                <w:sz w:val="18"/>
                <w:szCs w:val="18"/>
                <w:u w:val="none"/>
              </w:rPr>
              <w:t>对“</w:t>
            </w:r>
            <w:r>
              <w:rPr>
                <w:rFonts w:hint="eastAsia" w:ascii="Times New Roman" w:hAnsi="Times New Roman" w:eastAsia="仿宋"/>
                <w:color w:val="000000"/>
                <w:sz w:val="18"/>
                <w:szCs w:val="18"/>
                <w:u w:val="none"/>
              </w:rPr>
              <w:t>贵德县罗罐中店</w:t>
            </w:r>
            <w:r>
              <w:rPr>
                <w:rFonts w:hint="eastAsia" w:ascii="仿宋" w:hAnsi="仿宋" w:eastAsia="仿宋" w:cs="仿宋"/>
                <w:color w:val="000000"/>
                <w:sz w:val="18"/>
                <w:szCs w:val="18"/>
                <w:u w:val="none"/>
              </w:rPr>
              <w:t>”进行了检查，发现该店未按规定建立进货查验记录，检查时当事人喇成龙在场。我局执法人员依据《中华人民共和国食品安全法》的相关规定，当场下达“责令整改通知书”对当事人进行限期整改并制作了现场检查记录，2021年1月20日我局执法人员再次对当事人门店进行检查，发现当事人未在规定的时间内进行整改，</w:t>
            </w:r>
            <w:r>
              <w:rPr>
                <w:rFonts w:hint="eastAsia" w:ascii="仿宋" w:hAnsi="仿宋" w:eastAsia="仿宋" w:cs="仿宋"/>
                <w:sz w:val="18"/>
                <w:szCs w:val="18"/>
                <w:u w:val="none"/>
              </w:rPr>
              <w:t>2021年</w:t>
            </w:r>
            <w:r>
              <w:rPr>
                <w:rFonts w:hint="eastAsia" w:ascii="仿宋" w:hAnsi="仿宋" w:eastAsia="仿宋" w:cs="仿宋"/>
                <w:sz w:val="18"/>
                <w:szCs w:val="18"/>
                <w:u w:val="none"/>
                <w:lang w:val="en-US" w:eastAsia="zh-CN"/>
              </w:rPr>
              <w:t>1</w:t>
            </w:r>
            <w:r>
              <w:rPr>
                <w:rFonts w:hint="eastAsia" w:ascii="仿宋" w:hAnsi="仿宋" w:eastAsia="仿宋" w:cs="仿宋"/>
                <w:sz w:val="18"/>
                <w:szCs w:val="18"/>
                <w:u w:val="none"/>
              </w:rPr>
              <w:t>月</w:t>
            </w:r>
            <w:r>
              <w:rPr>
                <w:rFonts w:hint="eastAsia" w:ascii="仿宋" w:hAnsi="仿宋" w:eastAsia="仿宋" w:cs="仿宋"/>
                <w:sz w:val="18"/>
                <w:szCs w:val="18"/>
                <w:u w:val="none"/>
                <w:lang w:val="en-US" w:eastAsia="zh-CN"/>
              </w:rPr>
              <w:t>20</w:t>
            </w:r>
            <w:r>
              <w:rPr>
                <w:rFonts w:hint="eastAsia" w:ascii="仿宋" w:hAnsi="仿宋" w:eastAsia="仿宋" w:cs="仿宋"/>
                <w:sz w:val="18"/>
                <w:szCs w:val="18"/>
                <w:u w:val="none"/>
              </w:rPr>
              <w:t>日报经局长批准立案调查。</w:t>
            </w:r>
          </w:p>
        </w:tc>
        <w:tc>
          <w:tcPr>
            <w:tcW w:w="1396" w:type="dxa"/>
            <w:vAlign w:val="center"/>
          </w:tcPr>
          <w:p>
            <w:pPr>
              <w:rPr>
                <w:rFonts w:hint="default" w:ascii="仿宋" w:hAnsi="仿宋" w:eastAsia="仿宋" w:cs="仿宋"/>
                <w:sz w:val="18"/>
                <w:szCs w:val="18"/>
                <w:u w:val="none"/>
                <w:lang w:val="en-US" w:eastAsia="zh-CN"/>
              </w:rPr>
            </w:pPr>
            <w:r>
              <w:rPr>
                <w:rFonts w:hint="eastAsia" w:ascii="仿宋" w:hAnsi="仿宋" w:eastAsia="仿宋" w:cs="仿宋"/>
                <w:sz w:val="18"/>
                <w:szCs w:val="18"/>
                <w:u w:val="none"/>
                <w:lang w:eastAsia="zh-CN"/>
              </w:rPr>
              <w:t>罚款</w:t>
            </w:r>
            <w:r>
              <w:rPr>
                <w:rFonts w:hint="eastAsia" w:ascii="仿宋" w:hAnsi="仿宋" w:eastAsia="仿宋" w:cs="仿宋"/>
                <w:sz w:val="18"/>
                <w:szCs w:val="18"/>
                <w:u w:val="none"/>
                <w:lang w:val="en-US" w:eastAsia="zh-CN"/>
              </w:rPr>
              <w:t>6000元。</w:t>
            </w:r>
            <w:r>
              <w:rPr>
                <w:rFonts w:hint="eastAsia" w:ascii="仿宋" w:hAnsi="仿宋" w:eastAsia="仿宋" w:cs="仿宋"/>
                <w:sz w:val="18"/>
                <w:szCs w:val="18"/>
                <w:u w:val="none"/>
              </w:rPr>
              <w:t>《中华人民共和国食品安全法》第一百二十条第一款第三项</w:t>
            </w:r>
          </w:p>
        </w:tc>
        <w:tc>
          <w:tcPr>
            <w:tcW w:w="1530" w:type="dxa"/>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eastAsia="zh-CN"/>
              </w:rPr>
              <w:t>主动履行</w:t>
            </w:r>
          </w:p>
          <w:p>
            <w:pPr>
              <w:rPr>
                <w:rFonts w:hint="eastAsia" w:ascii="仿宋" w:hAnsi="仿宋" w:eastAsia="仿宋" w:cs="仿宋"/>
                <w:sz w:val="18"/>
                <w:szCs w:val="18"/>
                <w:lang w:eastAsia="zh-CN"/>
              </w:rPr>
            </w:pPr>
            <w:r>
              <w:rPr>
                <w:rFonts w:hint="eastAsia" w:ascii="仿宋" w:hAnsi="仿宋" w:eastAsia="仿宋" w:cs="仿宋"/>
                <w:sz w:val="18"/>
                <w:szCs w:val="18"/>
              </w:rPr>
              <w:t>自收到本处罚决定书之日起15日内</w:t>
            </w:r>
          </w:p>
        </w:tc>
        <w:tc>
          <w:tcPr>
            <w:tcW w:w="1537"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贵德县市场监督管理局</w:t>
            </w:r>
          </w:p>
          <w:p>
            <w:pP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年</w:t>
            </w:r>
            <w:r>
              <w:rPr>
                <w:rFonts w:hint="eastAsia" w:ascii="仿宋" w:hAnsi="仿宋" w:eastAsia="仿宋" w:cs="仿宋"/>
                <w:sz w:val="21"/>
                <w:szCs w:val="21"/>
                <w:lang w:val="en-US" w:eastAsia="zh-CN"/>
              </w:rPr>
              <w:t>2</w:t>
            </w:r>
            <w:r>
              <w:rPr>
                <w:rFonts w:hint="eastAsia" w:ascii="仿宋" w:hAnsi="仿宋" w:eastAsia="仿宋" w:cs="仿宋"/>
                <w:sz w:val="21"/>
                <w:szCs w:val="21"/>
              </w:rPr>
              <w:t>月</w:t>
            </w:r>
            <w:r>
              <w:rPr>
                <w:rFonts w:hint="eastAsia" w:ascii="仿宋" w:hAnsi="仿宋" w:eastAsia="仿宋" w:cs="仿宋"/>
                <w:sz w:val="21"/>
                <w:szCs w:val="21"/>
                <w:lang w:val="en-US" w:eastAsia="zh-CN"/>
              </w:rPr>
              <w:t>28</w:t>
            </w:r>
            <w:r>
              <w:rPr>
                <w:rFonts w:hint="eastAsia" w:ascii="仿宋" w:hAnsi="仿宋" w:eastAsia="仿宋" w:cs="仿宋"/>
                <w:sz w:val="21"/>
                <w:szCs w:val="21"/>
              </w:rPr>
              <w:t>日</w:t>
            </w: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30" w:type="dxa"/>
            <w:vAlign w:val="center"/>
          </w:tcPr>
          <w:p>
            <w:pPr>
              <w:rPr>
                <w:rFonts w:hint="eastAsia" w:ascii="仿宋" w:hAnsi="仿宋" w:eastAsia="仿宋" w:cs="仿宋"/>
                <w:sz w:val="21"/>
                <w:szCs w:val="21"/>
              </w:rPr>
            </w:pPr>
            <w:r>
              <w:rPr>
                <w:rFonts w:hint="eastAsia" w:ascii="仿宋_GB2312" w:eastAsia="仿宋_GB2312" w:cs="宋体"/>
                <w:sz w:val="18"/>
                <w:szCs w:val="18"/>
              </w:rPr>
              <w:t>贵市监行处（2021）29号</w:t>
            </w:r>
          </w:p>
        </w:tc>
        <w:tc>
          <w:tcPr>
            <w:tcW w:w="1096" w:type="dxa"/>
            <w:vAlign w:val="center"/>
          </w:tcPr>
          <w:p>
            <w:pPr>
              <w:jc w:val="center"/>
              <w:rPr>
                <w:rFonts w:hint="eastAsia" w:ascii="仿宋" w:hAnsi="仿宋" w:eastAsia="仿宋" w:cs="仿宋"/>
                <w:sz w:val="21"/>
                <w:szCs w:val="21"/>
                <w:lang w:val="en-US" w:eastAsia="zh-CN"/>
              </w:rPr>
            </w:pPr>
            <w:r>
              <w:rPr>
                <w:rFonts w:hint="eastAsia" w:ascii="仿宋_GB2312" w:hAnsi="宋体" w:eastAsia="仿宋_GB2312" w:cs="宋体"/>
                <w:sz w:val="18"/>
                <w:szCs w:val="18"/>
              </w:rPr>
              <w:t>赵四化未按规定建立索证索票一案</w:t>
            </w:r>
          </w:p>
        </w:tc>
        <w:tc>
          <w:tcPr>
            <w:tcW w:w="1770" w:type="dxa"/>
            <w:vAlign w:val="center"/>
          </w:tcPr>
          <w:p>
            <w:pPr>
              <w:rPr>
                <w:rFonts w:hint="eastAsia" w:ascii="仿宋" w:hAnsi="仿宋" w:eastAsia="仿宋" w:cs="仿宋"/>
                <w:sz w:val="21"/>
                <w:szCs w:val="21"/>
              </w:rPr>
            </w:pPr>
            <w:r>
              <w:rPr>
                <w:rFonts w:hint="eastAsia" w:ascii="仿宋_GB2312" w:hAnsi="宋体" w:eastAsia="仿宋_GB2312" w:cs="宋体"/>
                <w:sz w:val="18"/>
                <w:szCs w:val="18"/>
              </w:rPr>
              <w:t>赵四化</w:t>
            </w:r>
          </w:p>
        </w:tc>
        <w:tc>
          <w:tcPr>
            <w:tcW w:w="1350" w:type="dxa"/>
            <w:vAlign w:val="center"/>
          </w:tcPr>
          <w:p>
            <w:pPr>
              <w:rPr>
                <w:rFonts w:hint="eastAsia" w:ascii="仿宋" w:hAnsi="仿宋" w:eastAsia="仿宋" w:cs="仿宋"/>
                <w:sz w:val="18"/>
                <w:szCs w:val="18"/>
                <w:u w:val="none" w:color="auto"/>
              </w:rPr>
            </w:pPr>
            <w:r>
              <w:rPr>
                <w:rFonts w:hint="eastAsia" w:ascii="仿宋_GB2312" w:hAnsi="宋体" w:eastAsia="仿宋_GB2312" w:cs="宋体"/>
                <w:sz w:val="18"/>
                <w:szCs w:val="18"/>
              </w:rPr>
              <w:t>92632523MA75E22C7M</w:t>
            </w:r>
          </w:p>
        </w:tc>
        <w:tc>
          <w:tcPr>
            <w:tcW w:w="1080" w:type="dxa"/>
            <w:vAlign w:val="center"/>
          </w:tcPr>
          <w:p>
            <w:pPr>
              <w:rPr>
                <w:rFonts w:hint="eastAsia" w:ascii="仿宋_GB2312" w:hAnsi="仿宋" w:eastAsia="仿宋_GB2312" w:cs="仿宋"/>
                <w:sz w:val="18"/>
                <w:szCs w:val="18"/>
              </w:rPr>
            </w:pPr>
            <w:r>
              <w:rPr>
                <w:rFonts w:hint="eastAsia" w:ascii="仿宋_GB2312" w:hAnsi="仿宋" w:eastAsia="仿宋_GB2312" w:cs="仿宋"/>
                <w:sz w:val="18"/>
                <w:szCs w:val="18"/>
              </w:rPr>
              <w:t>赵四化</w:t>
            </w:r>
          </w:p>
          <w:p>
            <w:pPr>
              <w:rPr>
                <w:rFonts w:hint="eastAsia" w:ascii="仿宋" w:hAnsi="仿宋" w:eastAsia="仿宋" w:cs="仿宋"/>
                <w:sz w:val="18"/>
                <w:szCs w:val="18"/>
              </w:rPr>
            </w:pPr>
          </w:p>
        </w:tc>
        <w:tc>
          <w:tcPr>
            <w:tcW w:w="3524" w:type="dxa"/>
            <w:vAlign w:val="top"/>
          </w:tcPr>
          <w:p>
            <w:pPr>
              <w:rPr>
                <w:rFonts w:hint="eastAsia" w:ascii="仿宋" w:hAnsi="仿宋" w:eastAsia="仿宋" w:cs="仿宋"/>
                <w:kern w:val="2"/>
                <w:sz w:val="18"/>
                <w:szCs w:val="18"/>
                <w:lang w:val="en-US" w:eastAsia="zh-CN" w:bidi="ar-SA"/>
              </w:rPr>
            </w:pPr>
            <w:r>
              <w:rPr>
                <w:rFonts w:hint="eastAsia" w:ascii="仿宋_GB2312" w:eastAsia="仿宋_GB2312" w:cs="宋体"/>
                <w:sz w:val="18"/>
                <w:szCs w:val="18"/>
              </w:rPr>
              <w:t>2021年2月24日，我局执法人员在贵德县常牧镇中心街181号“汇鑫生活超市”进行检查，发现该店未按规定建立进货查验记录，检查时当事人赵四化在场。当场下达“责令整改通知书”对当事人进行限期整改并制作了现场检查记录,2021年3月3日我局执法人员再次对当事人门店进行检查,发现当事人未在规定时间内进行整改，我局执法人员报经负责人同意后，于2020年3月3日立案调查。</w:t>
            </w:r>
          </w:p>
        </w:tc>
        <w:tc>
          <w:tcPr>
            <w:tcW w:w="1396"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罚款7000元《食品安全法》第一百二十六条第一款第三项</w:t>
            </w:r>
          </w:p>
          <w:p>
            <w:pPr>
              <w:rPr>
                <w:rFonts w:hint="eastAsia" w:ascii="仿宋" w:hAnsi="仿宋" w:eastAsia="仿宋" w:cs="仿宋"/>
                <w:sz w:val="21"/>
                <w:szCs w:val="21"/>
              </w:rPr>
            </w:pPr>
          </w:p>
        </w:tc>
        <w:tc>
          <w:tcPr>
            <w:tcW w:w="1530" w:type="dxa"/>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eastAsia="zh-CN"/>
              </w:rPr>
              <w:t>主动履行</w:t>
            </w:r>
          </w:p>
          <w:p>
            <w:pPr>
              <w:rPr>
                <w:rFonts w:hint="eastAsia" w:ascii="仿宋" w:hAnsi="仿宋" w:eastAsia="仿宋" w:cs="仿宋"/>
                <w:sz w:val="21"/>
                <w:szCs w:val="21"/>
              </w:rPr>
            </w:pPr>
            <w:r>
              <w:rPr>
                <w:rFonts w:hint="eastAsia" w:ascii="仿宋" w:hAnsi="仿宋" w:eastAsia="仿宋" w:cs="仿宋"/>
                <w:sz w:val="18"/>
                <w:szCs w:val="18"/>
              </w:rPr>
              <w:t>自收到本处罚决定书之日起15日内</w:t>
            </w:r>
          </w:p>
        </w:tc>
        <w:tc>
          <w:tcPr>
            <w:tcW w:w="1537" w:type="dxa"/>
            <w:vAlign w:val="center"/>
          </w:tcPr>
          <w:p>
            <w:pPr>
              <w:pStyle w:val="2"/>
              <w:tabs>
                <w:tab w:val="left" w:pos="5003"/>
              </w:tabs>
              <w:spacing w:line="540" w:lineRule="exact"/>
              <w:ind w:left="0"/>
              <w:rPr>
                <w:rFonts w:hint="eastAsia" w:ascii="仿宋_GB2312" w:eastAsia="仿宋_GB2312" w:cs="仿宋"/>
                <w:color w:val="231F20"/>
                <w:sz w:val="18"/>
                <w:szCs w:val="18"/>
              </w:rPr>
            </w:pPr>
            <w:r>
              <w:rPr>
                <w:rFonts w:hint="eastAsia" w:ascii="仿宋_GB2312" w:eastAsia="仿宋_GB2312" w:cs="仿宋"/>
                <w:color w:val="231F20"/>
                <w:sz w:val="18"/>
                <w:szCs w:val="18"/>
              </w:rPr>
              <w:t>贵德县市场监督管理局</w:t>
            </w:r>
          </w:p>
          <w:p>
            <w:pPr>
              <w:pStyle w:val="2"/>
              <w:tabs>
                <w:tab w:val="left" w:pos="5003"/>
              </w:tabs>
              <w:spacing w:line="540" w:lineRule="exact"/>
              <w:ind w:left="0"/>
              <w:rPr>
                <w:rFonts w:hint="eastAsia" w:ascii="仿宋_GB2312" w:eastAsia="仿宋_GB2312" w:cs="仿宋"/>
                <w:color w:val="231F20"/>
                <w:sz w:val="18"/>
                <w:szCs w:val="18"/>
              </w:rPr>
            </w:pPr>
            <w:r>
              <w:rPr>
                <w:rFonts w:hint="eastAsia" w:ascii="仿宋_GB2312" w:eastAsia="仿宋_GB2312" w:cs="仿宋"/>
                <w:color w:val="231F20"/>
                <w:sz w:val="18"/>
                <w:szCs w:val="18"/>
              </w:rPr>
              <w:t>2021年6月29日</w:t>
            </w:r>
          </w:p>
          <w:p>
            <w:pPr>
              <w:rPr>
                <w:rFonts w:hint="eastAsia" w:ascii="仿宋" w:hAnsi="仿宋" w:eastAsia="仿宋" w:cs="仿宋"/>
                <w:sz w:val="21"/>
                <w:szCs w:val="21"/>
              </w:rPr>
            </w:pP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30" w:type="dxa"/>
            <w:vAlign w:val="center"/>
          </w:tcPr>
          <w:p>
            <w:pPr>
              <w:rPr>
                <w:rFonts w:hint="eastAsia" w:ascii="仿宋" w:hAnsi="仿宋" w:eastAsia="仿宋" w:cs="仿宋"/>
                <w:b w:val="0"/>
                <w:bCs w:val="0"/>
                <w:sz w:val="21"/>
                <w:szCs w:val="21"/>
                <w:u w:val="none" w:color="auto"/>
              </w:rPr>
            </w:pPr>
            <w:r>
              <w:rPr>
                <w:rFonts w:hint="eastAsia" w:ascii="仿宋" w:hAnsi="仿宋" w:eastAsia="仿宋" w:cs="仿宋"/>
                <w:b w:val="0"/>
                <w:bCs w:val="0"/>
                <w:color w:val="auto"/>
                <w:sz w:val="21"/>
                <w:szCs w:val="21"/>
                <w:u w:val="none" w:color="auto"/>
              </w:rPr>
              <w:t xml:space="preserve"> </w:t>
            </w:r>
            <w:r>
              <w:rPr>
                <w:rFonts w:hint="eastAsia" w:ascii="仿宋" w:hAnsi="仿宋" w:eastAsia="仿宋" w:cs="仿宋"/>
                <w:b w:val="0"/>
                <w:bCs w:val="0"/>
                <w:color w:val="auto"/>
                <w:sz w:val="21"/>
                <w:szCs w:val="21"/>
                <w:u w:val="none" w:color="auto"/>
                <w:lang w:eastAsia="zh-CN"/>
              </w:rPr>
              <w:t>贵</w:t>
            </w:r>
            <w:r>
              <w:rPr>
                <w:rFonts w:hint="eastAsia" w:ascii="仿宋" w:hAnsi="仿宋" w:eastAsia="仿宋" w:cs="仿宋"/>
                <w:b w:val="0"/>
                <w:bCs w:val="0"/>
                <w:color w:val="auto"/>
                <w:sz w:val="21"/>
                <w:szCs w:val="21"/>
                <w:u w:val="none" w:color="auto"/>
              </w:rPr>
              <w:t>市监</w:t>
            </w:r>
            <w:r>
              <w:rPr>
                <w:rFonts w:hint="eastAsia" w:ascii="仿宋" w:hAnsi="仿宋" w:eastAsia="仿宋" w:cs="仿宋"/>
                <w:b w:val="0"/>
                <w:bCs w:val="0"/>
                <w:color w:val="auto"/>
                <w:sz w:val="21"/>
                <w:szCs w:val="21"/>
                <w:u w:val="none" w:color="auto"/>
                <w:lang w:eastAsia="zh-CN"/>
              </w:rPr>
              <w:t>行处字</w:t>
            </w:r>
            <w:r>
              <w:rPr>
                <w:rFonts w:hint="eastAsia" w:ascii="仿宋" w:hAnsi="仿宋" w:eastAsia="仿宋" w:cs="仿宋"/>
                <w:b w:val="0"/>
                <w:bCs w:val="0"/>
                <w:color w:val="auto"/>
                <w:sz w:val="21"/>
                <w:szCs w:val="21"/>
                <w:u w:val="none" w:color="auto"/>
              </w:rPr>
              <w:t>〔</w:t>
            </w:r>
            <w:r>
              <w:rPr>
                <w:rFonts w:hint="eastAsia" w:ascii="仿宋" w:hAnsi="仿宋" w:eastAsia="仿宋" w:cs="仿宋"/>
                <w:b w:val="0"/>
                <w:bCs w:val="0"/>
                <w:color w:val="auto"/>
                <w:sz w:val="21"/>
                <w:szCs w:val="21"/>
                <w:u w:val="none" w:color="auto"/>
                <w:lang w:eastAsia="zh-CN"/>
              </w:rPr>
              <w:t>20</w:t>
            </w:r>
            <w:r>
              <w:rPr>
                <w:rFonts w:hint="eastAsia" w:ascii="仿宋" w:hAnsi="仿宋" w:eastAsia="仿宋" w:cs="仿宋"/>
                <w:b w:val="0"/>
                <w:bCs w:val="0"/>
                <w:color w:val="auto"/>
                <w:sz w:val="21"/>
                <w:szCs w:val="21"/>
                <w:u w:val="none" w:color="auto"/>
                <w:lang w:val="en-US" w:eastAsia="zh-CN"/>
              </w:rPr>
              <w:t>21</w:t>
            </w:r>
            <w:r>
              <w:rPr>
                <w:rFonts w:hint="eastAsia" w:ascii="仿宋" w:hAnsi="仿宋" w:eastAsia="仿宋" w:cs="仿宋"/>
                <w:b w:val="0"/>
                <w:bCs w:val="0"/>
                <w:color w:val="auto"/>
                <w:sz w:val="21"/>
                <w:szCs w:val="21"/>
                <w:u w:val="none" w:color="auto"/>
              </w:rPr>
              <w:t>〕</w:t>
            </w:r>
            <w:r>
              <w:rPr>
                <w:rFonts w:hint="eastAsia" w:ascii="仿宋" w:hAnsi="仿宋" w:eastAsia="仿宋" w:cs="仿宋"/>
                <w:b w:val="0"/>
                <w:bCs w:val="0"/>
                <w:color w:val="auto"/>
                <w:sz w:val="21"/>
                <w:szCs w:val="21"/>
                <w:u w:val="none" w:color="auto"/>
                <w:lang w:val="en-US" w:eastAsia="zh-CN"/>
              </w:rPr>
              <w:t>73</w:t>
            </w:r>
            <w:r>
              <w:rPr>
                <w:rFonts w:hint="eastAsia" w:ascii="仿宋" w:hAnsi="仿宋" w:eastAsia="仿宋" w:cs="仿宋"/>
                <w:b w:val="0"/>
                <w:bCs w:val="0"/>
                <w:color w:val="auto"/>
                <w:sz w:val="21"/>
                <w:szCs w:val="21"/>
                <w:u w:val="none" w:color="auto"/>
              </w:rPr>
              <w:t>号</w:t>
            </w:r>
          </w:p>
        </w:tc>
        <w:tc>
          <w:tcPr>
            <w:tcW w:w="1096" w:type="dxa"/>
            <w:vAlign w:val="center"/>
          </w:tcPr>
          <w:p>
            <w:pPr>
              <w:tabs>
                <w:tab w:val="left" w:pos="649"/>
              </w:tabs>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黄光辉生产销售无标签简易包装食品案</w:t>
            </w:r>
          </w:p>
        </w:tc>
        <w:tc>
          <w:tcPr>
            <w:tcW w:w="1770" w:type="dxa"/>
            <w:vAlign w:val="center"/>
          </w:tcPr>
          <w:p>
            <w:pPr>
              <w:rPr>
                <w:rFonts w:hint="eastAsia" w:ascii="仿宋" w:hAnsi="仿宋" w:eastAsia="仿宋" w:cs="仿宋"/>
                <w:b w:val="0"/>
                <w:bCs w:val="0"/>
                <w:sz w:val="21"/>
                <w:szCs w:val="21"/>
              </w:rPr>
            </w:pPr>
            <w:r>
              <w:rPr>
                <w:rFonts w:hint="eastAsia" w:ascii="仿宋" w:hAnsi="仿宋" w:eastAsia="仿宋" w:cs="仿宋"/>
                <w:b w:val="0"/>
                <w:bCs w:val="0"/>
                <w:color w:val="auto"/>
                <w:kern w:val="2"/>
                <w:sz w:val="21"/>
                <w:szCs w:val="21"/>
                <w:u w:val="none" w:color="auto"/>
                <w:lang w:eastAsia="zh-CN"/>
              </w:rPr>
              <w:t>贵德县英伦烘焙坊</w:t>
            </w:r>
          </w:p>
        </w:tc>
        <w:tc>
          <w:tcPr>
            <w:tcW w:w="1350" w:type="dxa"/>
            <w:vAlign w:val="center"/>
          </w:tcPr>
          <w:p>
            <w:pPr>
              <w:pStyle w:val="2"/>
              <w:keepNext w:val="0"/>
              <w:keepLines w:val="0"/>
              <w:pageBreakBefore w:val="0"/>
              <w:tabs>
                <w:tab w:val="left" w:pos="4440"/>
                <w:tab w:val="left" w:pos="8920"/>
              </w:tabs>
              <w:kinsoku/>
              <w:wordWrap/>
              <w:overflowPunct/>
              <w:topLinePunct w:val="0"/>
              <w:autoSpaceDN/>
              <w:bidi w:val="0"/>
              <w:adjustRightInd/>
              <w:snapToGrid/>
              <w:spacing w:line="440" w:lineRule="exact"/>
              <w:ind w:left="120" w:right="118"/>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val="en-US" w:eastAsia="zh-CN"/>
              </w:rPr>
              <w:t>92632523MA758AW68H</w:t>
            </w:r>
          </w:p>
          <w:p>
            <w:pPr>
              <w:rPr>
                <w:rFonts w:hint="eastAsia" w:ascii="仿宋" w:hAnsi="仿宋" w:eastAsia="仿宋" w:cs="仿宋"/>
                <w:b w:val="0"/>
                <w:bCs w:val="0"/>
                <w:sz w:val="21"/>
                <w:szCs w:val="21"/>
              </w:rPr>
            </w:pPr>
          </w:p>
        </w:tc>
        <w:tc>
          <w:tcPr>
            <w:tcW w:w="1080" w:type="dxa"/>
            <w:vAlign w:val="center"/>
          </w:tcPr>
          <w:p>
            <w:pPr>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val="en-US" w:eastAsia="zh-CN"/>
              </w:rPr>
              <w:t>黄光辉</w:t>
            </w:r>
          </w:p>
        </w:tc>
        <w:tc>
          <w:tcPr>
            <w:tcW w:w="3524" w:type="dxa"/>
            <w:vAlign w:val="center"/>
          </w:tcPr>
          <w:p>
            <w:pPr>
              <w:rPr>
                <w:rFonts w:hint="eastAsia" w:ascii="仿宋" w:hAnsi="仿宋" w:eastAsia="仿宋" w:cs="仿宋"/>
                <w:b w:val="0"/>
                <w:bCs w:val="0"/>
                <w:sz w:val="21"/>
                <w:szCs w:val="21"/>
              </w:rPr>
            </w:pPr>
            <w:r>
              <w:rPr>
                <w:rFonts w:hint="eastAsia" w:ascii="仿宋" w:hAnsi="仿宋" w:eastAsia="仿宋" w:cs="仿宋"/>
                <w:b w:val="0"/>
                <w:bCs w:val="0"/>
                <w:color w:val="auto"/>
                <w:kern w:val="2"/>
                <w:sz w:val="21"/>
                <w:szCs w:val="21"/>
                <w:u w:val="none" w:color="auto"/>
                <w:lang w:eastAsia="zh-CN"/>
              </w:rPr>
              <w:t>202</w:t>
            </w:r>
            <w:r>
              <w:rPr>
                <w:rFonts w:hint="eastAsia" w:ascii="仿宋" w:hAnsi="仿宋" w:eastAsia="仿宋" w:cs="仿宋"/>
                <w:b w:val="0"/>
                <w:bCs w:val="0"/>
                <w:color w:val="auto"/>
                <w:kern w:val="2"/>
                <w:sz w:val="21"/>
                <w:szCs w:val="21"/>
                <w:u w:val="none" w:color="auto"/>
                <w:lang w:val="en-US" w:eastAsia="zh-CN"/>
              </w:rPr>
              <w:t>1</w:t>
            </w:r>
            <w:r>
              <w:rPr>
                <w:rFonts w:hint="eastAsia" w:ascii="仿宋" w:hAnsi="仿宋" w:eastAsia="仿宋" w:cs="仿宋"/>
                <w:b w:val="0"/>
                <w:bCs w:val="0"/>
                <w:color w:val="auto"/>
                <w:kern w:val="2"/>
                <w:sz w:val="21"/>
                <w:szCs w:val="21"/>
                <w:u w:val="none" w:color="auto"/>
                <w:lang w:eastAsia="zh-CN"/>
              </w:rPr>
              <w:t>年</w:t>
            </w:r>
            <w:r>
              <w:rPr>
                <w:rFonts w:hint="eastAsia" w:ascii="仿宋" w:hAnsi="仿宋" w:eastAsia="仿宋" w:cs="仿宋"/>
                <w:b w:val="0"/>
                <w:bCs w:val="0"/>
                <w:color w:val="auto"/>
                <w:kern w:val="2"/>
                <w:sz w:val="21"/>
                <w:szCs w:val="21"/>
                <w:u w:val="none" w:color="auto"/>
                <w:lang w:val="en-US" w:eastAsia="zh-CN"/>
              </w:rPr>
              <w:t>5</w:t>
            </w:r>
            <w:r>
              <w:rPr>
                <w:rFonts w:hint="eastAsia" w:ascii="仿宋" w:hAnsi="仿宋" w:eastAsia="仿宋" w:cs="仿宋"/>
                <w:b w:val="0"/>
                <w:bCs w:val="0"/>
                <w:color w:val="auto"/>
                <w:kern w:val="2"/>
                <w:sz w:val="21"/>
                <w:szCs w:val="21"/>
                <w:u w:val="none" w:color="auto"/>
                <w:lang w:eastAsia="zh-CN"/>
              </w:rPr>
              <w:t>月</w:t>
            </w:r>
            <w:r>
              <w:rPr>
                <w:rFonts w:hint="eastAsia" w:ascii="仿宋" w:hAnsi="仿宋" w:eastAsia="仿宋" w:cs="仿宋"/>
                <w:b w:val="0"/>
                <w:bCs w:val="0"/>
                <w:color w:val="auto"/>
                <w:kern w:val="2"/>
                <w:sz w:val="21"/>
                <w:szCs w:val="21"/>
                <w:u w:val="none" w:color="auto"/>
                <w:lang w:val="en-US" w:eastAsia="zh-CN"/>
              </w:rPr>
              <w:t>20</w:t>
            </w:r>
            <w:r>
              <w:rPr>
                <w:rFonts w:hint="eastAsia" w:ascii="仿宋" w:hAnsi="仿宋" w:eastAsia="仿宋" w:cs="仿宋"/>
                <w:b w:val="0"/>
                <w:bCs w:val="0"/>
                <w:color w:val="auto"/>
                <w:kern w:val="2"/>
                <w:sz w:val="21"/>
                <w:szCs w:val="21"/>
                <w:u w:val="none" w:color="auto"/>
                <w:lang w:eastAsia="zh-CN"/>
              </w:rPr>
              <w:t>日，我局执法人员在贵德县河阴镇南大街“贵德县英伦烘焙坊”进行检查时，发现该</w:t>
            </w:r>
            <w:r>
              <w:rPr>
                <w:rFonts w:hint="eastAsia" w:ascii="仿宋" w:hAnsi="仿宋" w:eastAsia="仿宋" w:cs="仿宋"/>
                <w:b w:val="0"/>
                <w:bCs w:val="0"/>
                <w:color w:val="auto"/>
                <w:sz w:val="21"/>
                <w:szCs w:val="21"/>
                <w:lang w:eastAsia="zh-CN"/>
              </w:rPr>
              <w:t>店生产销售的面包和糕点无任何标签</w:t>
            </w:r>
            <w:r>
              <w:rPr>
                <w:rFonts w:hint="eastAsia" w:ascii="仿宋" w:hAnsi="仿宋" w:eastAsia="仿宋" w:cs="仿宋"/>
                <w:b w:val="0"/>
                <w:bCs w:val="0"/>
                <w:color w:val="auto"/>
                <w:kern w:val="2"/>
                <w:sz w:val="21"/>
                <w:szCs w:val="21"/>
                <w:u w:val="none" w:color="auto"/>
                <w:lang w:eastAsia="zh-CN"/>
              </w:rPr>
              <w:t>，当场下达“责令整改通知书”，要求当事人对违法行为进行限期整改</w:t>
            </w:r>
            <w:r>
              <w:rPr>
                <w:rFonts w:hint="eastAsia" w:ascii="仿宋" w:hAnsi="仿宋" w:eastAsia="仿宋" w:cs="仿宋"/>
                <w:b w:val="0"/>
                <w:bCs w:val="0"/>
                <w:color w:val="auto"/>
                <w:kern w:val="2"/>
                <w:sz w:val="21"/>
                <w:szCs w:val="21"/>
                <w:u w:val="none" w:color="auto"/>
                <w:lang w:val="en-US" w:eastAsia="zh-CN"/>
              </w:rPr>
              <w:t>,</w:t>
            </w:r>
            <w:r>
              <w:rPr>
                <w:rFonts w:hint="eastAsia" w:ascii="仿宋" w:hAnsi="仿宋" w:eastAsia="仿宋" w:cs="仿宋"/>
                <w:b w:val="0"/>
                <w:bCs w:val="0"/>
                <w:color w:val="auto"/>
                <w:kern w:val="2"/>
                <w:sz w:val="21"/>
                <w:szCs w:val="21"/>
                <w:u w:val="none" w:color="auto"/>
                <w:lang w:eastAsia="zh-CN"/>
              </w:rPr>
              <w:t>并制作了现场检查记录。</w:t>
            </w:r>
            <w:r>
              <w:rPr>
                <w:rFonts w:hint="eastAsia" w:ascii="仿宋" w:hAnsi="仿宋" w:eastAsia="仿宋" w:cs="仿宋"/>
                <w:b w:val="0"/>
                <w:bCs w:val="0"/>
                <w:color w:val="auto"/>
                <w:kern w:val="2"/>
                <w:sz w:val="21"/>
                <w:szCs w:val="21"/>
                <w:u w:val="none" w:color="auto"/>
                <w:lang w:val="en-US" w:eastAsia="zh-CN"/>
              </w:rPr>
              <w:t>2021年5月24日我局执法人员再次对当事人门店进行检查，发现当事人未在规定时间内进行整改</w:t>
            </w:r>
            <w:r>
              <w:rPr>
                <w:rFonts w:hint="eastAsia" w:ascii="仿宋" w:hAnsi="仿宋" w:eastAsia="仿宋" w:cs="仿宋"/>
                <w:b w:val="0"/>
                <w:bCs w:val="0"/>
                <w:color w:val="auto"/>
                <w:kern w:val="2"/>
                <w:sz w:val="21"/>
                <w:szCs w:val="21"/>
                <w:u w:val="none" w:color="auto"/>
                <w:lang w:eastAsia="zh-CN"/>
              </w:rPr>
              <w:t>。</w:t>
            </w:r>
          </w:p>
        </w:tc>
        <w:tc>
          <w:tcPr>
            <w:tcW w:w="1396" w:type="dxa"/>
            <w:vAlign w:val="top"/>
          </w:tcPr>
          <w:p>
            <w:pPr>
              <w:rPr>
                <w:rFonts w:hint="eastAsia" w:ascii="仿宋" w:hAnsi="仿宋" w:eastAsia="仿宋" w:cs="仿宋"/>
                <w:b w:val="0"/>
                <w:bCs w:val="0"/>
                <w:color w:val="000000"/>
                <w:sz w:val="21"/>
                <w:szCs w:val="21"/>
              </w:rPr>
            </w:pPr>
            <w:r>
              <w:rPr>
                <w:rFonts w:hint="eastAsia" w:ascii="仿宋" w:hAnsi="仿宋" w:eastAsia="仿宋" w:cs="仿宋"/>
                <w:b w:val="0"/>
                <w:bCs w:val="0"/>
                <w:color w:val="auto"/>
                <w:sz w:val="21"/>
                <w:szCs w:val="21"/>
                <w:lang w:eastAsia="zh-CN"/>
              </w:rPr>
              <w:t>罚款</w:t>
            </w:r>
            <w:r>
              <w:rPr>
                <w:rFonts w:hint="eastAsia" w:ascii="仿宋" w:hAnsi="仿宋" w:eastAsia="仿宋" w:cs="仿宋"/>
                <w:b w:val="0"/>
                <w:bCs w:val="0"/>
                <w:color w:val="auto"/>
                <w:sz w:val="21"/>
                <w:szCs w:val="21"/>
                <w:lang w:val="en-US" w:eastAsia="zh-CN"/>
              </w:rPr>
              <w:t>1200元；</w:t>
            </w:r>
            <w:r>
              <w:rPr>
                <w:rFonts w:hint="eastAsia" w:ascii="仿宋" w:hAnsi="仿宋" w:eastAsia="仿宋" w:cs="仿宋"/>
                <w:b w:val="0"/>
                <w:bCs w:val="0"/>
                <w:color w:val="auto"/>
                <w:kern w:val="2"/>
                <w:sz w:val="21"/>
                <w:szCs w:val="21"/>
                <w:lang w:eastAsia="zh-CN"/>
              </w:rPr>
              <w:t>《青海省食品生产加工小作坊和食品摊贩管理条例》</w:t>
            </w:r>
            <w:r>
              <w:rPr>
                <w:rFonts w:hint="eastAsia" w:ascii="仿宋" w:hAnsi="仿宋" w:eastAsia="仿宋" w:cs="仿宋"/>
                <w:b w:val="0"/>
                <w:bCs w:val="0"/>
                <w:color w:val="auto"/>
                <w:kern w:val="2"/>
                <w:sz w:val="21"/>
                <w:szCs w:val="21"/>
                <w:u w:val="none" w:color="auto"/>
                <w:lang w:eastAsia="zh-CN"/>
              </w:rPr>
              <w:t>第四十五条</w:t>
            </w:r>
          </w:p>
        </w:tc>
        <w:tc>
          <w:tcPr>
            <w:tcW w:w="1530" w:type="dxa"/>
            <w:vAlign w:val="top"/>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主动履行</w:t>
            </w:r>
          </w:p>
          <w:p>
            <w:pPr>
              <w:rPr>
                <w:rFonts w:hint="eastAsia" w:ascii="仿宋" w:hAnsi="仿宋" w:eastAsia="仿宋" w:cs="仿宋"/>
                <w:b w:val="0"/>
                <w:bCs w:val="0"/>
                <w:sz w:val="21"/>
                <w:szCs w:val="21"/>
              </w:rPr>
            </w:pPr>
            <w:r>
              <w:rPr>
                <w:rFonts w:hint="eastAsia" w:ascii="仿宋" w:hAnsi="仿宋" w:eastAsia="仿宋" w:cs="仿宋"/>
                <w:b w:val="0"/>
                <w:bCs w:val="0"/>
                <w:color w:val="auto"/>
                <w:sz w:val="21"/>
                <w:szCs w:val="21"/>
              </w:rPr>
              <w:t>自收到本处罚决定书之日起15日内</w:t>
            </w:r>
          </w:p>
        </w:tc>
        <w:tc>
          <w:tcPr>
            <w:tcW w:w="1537" w:type="dxa"/>
            <w:vAlign w:val="top"/>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贵德县市场监督管理局</w:t>
            </w:r>
          </w:p>
          <w:p>
            <w:pPr>
              <w:rPr>
                <w:rFonts w:hint="eastAsia" w:ascii="仿宋" w:hAnsi="仿宋" w:eastAsia="仿宋" w:cs="仿宋"/>
                <w:b w:val="0"/>
                <w:bCs w:val="0"/>
                <w:sz w:val="21"/>
                <w:szCs w:val="21"/>
              </w:rPr>
            </w:pPr>
            <w:r>
              <w:rPr>
                <w:rFonts w:hint="eastAsia" w:ascii="仿宋" w:hAnsi="仿宋" w:eastAsia="仿宋" w:cs="仿宋"/>
                <w:b w:val="0"/>
                <w:bCs w:val="0"/>
                <w:color w:val="auto"/>
                <w:sz w:val="21"/>
                <w:szCs w:val="21"/>
              </w:rPr>
              <w:t>20</w:t>
            </w:r>
            <w:r>
              <w:rPr>
                <w:rFonts w:hint="eastAsia" w:ascii="仿宋" w:hAnsi="仿宋" w:eastAsia="仿宋" w:cs="仿宋"/>
                <w:b w:val="0"/>
                <w:bCs w:val="0"/>
                <w:color w:val="auto"/>
                <w:sz w:val="21"/>
                <w:szCs w:val="21"/>
                <w:lang w:val="en-US" w:eastAsia="zh-CN"/>
              </w:rPr>
              <w:t>21</w:t>
            </w:r>
            <w:r>
              <w:rPr>
                <w:rFonts w:hint="eastAsia" w:ascii="仿宋" w:hAnsi="仿宋" w:eastAsia="仿宋" w:cs="仿宋"/>
                <w:b w:val="0"/>
                <w:bCs w:val="0"/>
                <w:color w:val="auto"/>
                <w:sz w:val="21"/>
                <w:szCs w:val="21"/>
              </w:rPr>
              <w:t>年</w:t>
            </w:r>
            <w:r>
              <w:rPr>
                <w:rFonts w:hint="eastAsia" w:ascii="仿宋" w:hAnsi="仿宋" w:eastAsia="仿宋" w:cs="仿宋"/>
                <w:b w:val="0"/>
                <w:bCs w:val="0"/>
                <w:color w:val="auto"/>
                <w:sz w:val="21"/>
                <w:szCs w:val="21"/>
                <w:lang w:val="en-US" w:eastAsia="zh-CN"/>
              </w:rPr>
              <w:t>6</w:t>
            </w:r>
            <w:r>
              <w:rPr>
                <w:rFonts w:hint="eastAsia" w:ascii="仿宋" w:hAnsi="仿宋" w:eastAsia="仿宋" w:cs="仿宋"/>
                <w:b w:val="0"/>
                <w:bCs w:val="0"/>
                <w:color w:val="auto"/>
                <w:sz w:val="21"/>
                <w:szCs w:val="21"/>
              </w:rPr>
              <w:t>月</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日</w:t>
            </w: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30" w:type="dxa"/>
            <w:vAlign w:val="center"/>
          </w:tcPr>
          <w:p>
            <w:pPr>
              <w:rPr>
                <w:rFonts w:hint="eastAsia" w:ascii="仿宋" w:hAnsi="仿宋" w:eastAsia="仿宋" w:cs="仿宋"/>
                <w:b w:val="0"/>
                <w:bCs w:val="0"/>
                <w:sz w:val="21"/>
                <w:szCs w:val="21"/>
                <w:u w:val="none" w:color="auto"/>
              </w:rPr>
            </w:pPr>
            <w:r>
              <w:rPr>
                <w:rFonts w:hint="eastAsia" w:ascii="仿宋" w:hAnsi="仿宋" w:eastAsia="仿宋" w:cs="仿宋"/>
                <w:b w:val="0"/>
                <w:bCs w:val="0"/>
                <w:color w:val="auto"/>
                <w:sz w:val="21"/>
                <w:szCs w:val="21"/>
                <w:u w:val="none" w:color="auto"/>
              </w:rPr>
              <w:t xml:space="preserve"> </w:t>
            </w:r>
            <w:r>
              <w:rPr>
                <w:rFonts w:hint="eastAsia" w:ascii="仿宋" w:hAnsi="仿宋" w:eastAsia="仿宋" w:cs="仿宋"/>
                <w:b w:val="0"/>
                <w:bCs w:val="0"/>
                <w:color w:val="auto"/>
                <w:sz w:val="21"/>
                <w:szCs w:val="21"/>
                <w:u w:val="none" w:color="auto"/>
                <w:lang w:eastAsia="zh-CN"/>
              </w:rPr>
              <w:t>贵</w:t>
            </w:r>
            <w:r>
              <w:rPr>
                <w:rFonts w:hint="eastAsia" w:ascii="仿宋" w:hAnsi="仿宋" w:eastAsia="仿宋" w:cs="仿宋"/>
                <w:b w:val="0"/>
                <w:bCs w:val="0"/>
                <w:color w:val="auto"/>
                <w:sz w:val="21"/>
                <w:szCs w:val="21"/>
                <w:u w:val="none" w:color="auto"/>
              </w:rPr>
              <w:t>市监</w:t>
            </w:r>
            <w:r>
              <w:rPr>
                <w:rFonts w:hint="eastAsia" w:ascii="仿宋" w:hAnsi="仿宋" w:eastAsia="仿宋" w:cs="仿宋"/>
                <w:b w:val="0"/>
                <w:bCs w:val="0"/>
                <w:color w:val="auto"/>
                <w:sz w:val="21"/>
                <w:szCs w:val="21"/>
                <w:u w:val="none" w:color="auto"/>
                <w:lang w:eastAsia="zh-CN"/>
              </w:rPr>
              <w:t>行处字</w:t>
            </w:r>
            <w:r>
              <w:rPr>
                <w:rFonts w:hint="eastAsia" w:ascii="仿宋" w:hAnsi="仿宋" w:eastAsia="仿宋" w:cs="仿宋"/>
                <w:b w:val="0"/>
                <w:bCs w:val="0"/>
                <w:color w:val="auto"/>
                <w:sz w:val="21"/>
                <w:szCs w:val="21"/>
                <w:u w:val="none" w:color="auto"/>
              </w:rPr>
              <w:t>〔</w:t>
            </w:r>
            <w:r>
              <w:rPr>
                <w:rFonts w:hint="eastAsia" w:ascii="仿宋" w:hAnsi="仿宋" w:eastAsia="仿宋" w:cs="仿宋"/>
                <w:b w:val="0"/>
                <w:bCs w:val="0"/>
                <w:color w:val="auto"/>
                <w:sz w:val="21"/>
                <w:szCs w:val="21"/>
                <w:u w:val="none" w:color="auto"/>
                <w:lang w:eastAsia="zh-CN"/>
              </w:rPr>
              <w:t>20</w:t>
            </w:r>
            <w:r>
              <w:rPr>
                <w:rFonts w:hint="eastAsia" w:ascii="仿宋" w:hAnsi="仿宋" w:eastAsia="仿宋" w:cs="仿宋"/>
                <w:b w:val="0"/>
                <w:bCs w:val="0"/>
                <w:color w:val="auto"/>
                <w:sz w:val="21"/>
                <w:szCs w:val="21"/>
                <w:u w:val="none" w:color="auto"/>
                <w:lang w:val="en-US" w:eastAsia="zh-CN"/>
              </w:rPr>
              <w:t>21</w:t>
            </w:r>
            <w:r>
              <w:rPr>
                <w:rFonts w:hint="eastAsia" w:ascii="仿宋" w:hAnsi="仿宋" w:eastAsia="仿宋" w:cs="仿宋"/>
                <w:b w:val="0"/>
                <w:bCs w:val="0"/>
                <w:color w:val="auto"/>
                <w:sz w:val="21"/>
                <w:szCs w:val="21"/>
                <w:u w:val="none" w:color="auto"/>
              </w:rPr>
              <w:t>〕</w:t>
            </w:r>
            <w:r>
              <w:rPr>
                <w:rFonts w:hint="eastAsia" w:ascii="仿宋" w:hAnsi="仿宋" w:eastAsia="仿宋" w:cs="仿宋"/>
                <w:b w:val="0"/>
                <w:bCs w:val="0"/>
                <w:color w:val="auto"/>
                <w:sz w:val="21"/>
                <w:szCs w:val="21"/>
                <w:u w:val="none" w:color="auto"/>
                <w:lang w:val="en-US" w:eastAsia="zh-CN"/>
              </w:rPr>
              <w:t>74</w:t>
            </w:r>
            <w:r>
              <w:rPr>
                <w:rFonts w:hint="eastAsia" w:ascii="仿宋" w:hAnsi="仿宋" w:eastAsia="仿宋" w:cs="仿宋"/>
                <w:b w:val="0"/>
                <w:bCs w:val="0"/>
                <w:color w:val="auto"/>
                <w:sz w:val="21"/>
                <w:szCs w:val="21"/>
                <w:u w:val="none" w:color="auto"/>
              </w:rPr>
              <w:t>号</w:t>
            </w:r>
          </w:p>
        </w:tc>
        <w:tc>
          <w:tcPr>
            <w:tcW w:w="1096" w:type="dxa"/>
            <w:vAlign w:val="center"/>
          </w:tcPr>
          <w:p>
            <w:pPr>
              <w:tabs>
                <w:tab w:val="left" w:pos="649"/>
              </w:tabs>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马学良生产销售无标签简易包装食品案</w:t>
            </w:r>
          </w:p>
        </w:tc>
        <w:tc>
          <w:tcPr>
            <w:tcW w:w="1770" w:type="dxa"/>
            <w:vAlign w:val="center"/>
          </w:tcPr>
          <w:p>
            <w:pPr>
              <w:rPr>
                <w:rFonts w:hint="eastAsia" w:ascii="仿宋" w:hAnsi="仿宋" w:eastAsia="仿宋" w:cs="仿宋"/>
                <w:b w:val="0"/>
                <w:bCs w:val="0"/>
                <w:sz w:val="21"/>
                <w:szCs w:val="21"/>
              </w:rPr>
            </w:pPr>
            <w:r>
              <w:rPr>
                <w:rFonts w:hint="eastAsia" w:ascii="仿宋" w:hAnsi="仿宋" w:eastAsia="仿宋" w:cs="仿宋"/>
                <w:b w:val="0"/>
                <w:bCs w:val="0"/>
                <w:color w:val="auto"/>
                <w:kern w:val="2"/>
                <w:sz w:val="21"/>
                <w:szCs w:val="21"/>
                <w:u w:val="none" w:color="auto"/>
                <w:lang w:eastAsia="zh-CN"/>
              </w:rPr>
              <w:t>贵德县</w:t>
            </w:r>
            <w:r>
              <w:rPr>
                <w:rFonts w:hint="eastAsia" w:ascii="仿宋" w:hAnsi="仿宋" w:eastAsia="仿宋" w:cs="仿宋"/>
                <w:b w:val="0"/>
                <w:bCs w:val="0"/>
                <w:kern w:val="2"/>
                <w:sz w:val="21"/>
                <w:szCs w:val="21"/>
                <w:u w:val="none" w:color="auto"/>
                <w:lang w:eastAsia="zh-CN"/>
              </w:rPr>
              <w:t>麦迪纳</w:t>
            </w:r>
            <w:r>
              <w:rPr>
                <w:rFonts w:hint="eastAsia" w:ascii="仿宋" w:hAnsi="仿宋" w:eastAsia="仿宋" w:cs="仿宋"/>
                <w:b w:val="0"/>
                <w:bCs w:val="0"/>
                <w:color w:val="auto"/>
                <w:kern w:val="2"/>
                <w:sz w:val="21"/>
                <w:szCs w:val="21"/>
                <w:u w:val="none" w:color="auto"/>
                <w:lang w:eastAsia="zh-CN"/>
              </w:rPr>
              <w:t>烘焙坊</w:t>
            </w:r>
          </w:p>
        </w:tc>
        <w:tc>
          <w:tcPr>
            <w:tcW w:w="1350" w:type="dxa"/>
            <w:vAlign w:val="center"/>
          </w:tcPr>
          <w:p>
            <w:pPr>
              <w:pStyle w:val="2"/>
              <w:keepNext w:val="0"/>
              <w:keepLines w:val="0"/>
              <w:pageBreakBefore w:val="0"/>
              <w:tabs>
                <w:tab w:val="left" w:pos="4440"/>
                <w:tab w:val="left" w:pos="8920"/>
              </w:tabs>
              <w:kinsoku/>
              <w:wordWrap/>
              <w:overflowPunct/>
              <w:topLinePunct w:val="0"/>
              <w:autoSpaceDN/>
              <w:bidi w:val="0"/>
              <w:adjustRightInd/>
              <w:snapToGrid/>
              <w:spacing w:line="440" w:lineRule="exact"/>
              <w:ind w:left="120" w:right="118"/>
              <w:jc w:val="both"/>
              <w:textAlignment w:val="auto"/>
              <w:rPr>
                <w:rFonts w:hint="eastAsia" w:ascii="仿宋" w:hAnsi="仿宋" w:eastAsia="仿宋" w:cs="仿宋"/>
                <w:b w:val="0"/>
                <w:bCs w:val="0"/>
                <w:color w:val="231F20"/>
                <w:sz w:val="21"/>
                <w:szCs w:val="21"/>
                <w:lang w:val="en-US" w:eastAsia="zh-CN"/>
              </w:rPr>
            </w:pP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231F20"/>
                <w:sz w:val="21"/>
                <w:szCs w:val="21"/>
                <w:lang w:val="en-US" w:eastAsia="zh-CN"/>
              </w:rPr>
              <w:t>92632523MA75NTGK4E</w:t>
            </w:r>
          </w:p>
          <w:p>
            <w:pPr>
              <w:pStyle w:val="2"/>
              <w:keepNext w:val="0"/>
              <w:keepLines w:val="0"/>
              <w:pageBreakBefore w:val="0"/>
              <w:tabs>
                <w:tab w:val="left" w:pos="4440"/>
                <w:tab w:val="left" w:pos="8920"/>
              </w:tabs>
              <w:kinsoku/>
              <w:wordWrap/>
              <w:overflowPunct/>
              <w:topLinePunct w:val="0"/>
              <w:autoSpaceDN/>
              <w:bidi w:val="0"/>
              <w:adjustRightInd/>
              <w:snapToGrid/>
              <w:spacing w:line="440" w:lineRule="exact"/>
              <w:ind w:left="120" w:right="118"/>
              <w:jc w:val="both"/>
              <w:textAlignment w:val="auto"/>
              <w:rPr>
                <w:rFonts w:hint="eastAsia" w:ascii="仿宋" w:hAnsi="仿宋" w:eastAsia="仿宋" w:cs="仿宋"/>
                <w:b w:val="0"/>
                <w:bCs w:val="0"/>
                <w:color w:val="auto"/>
                <w:sz w:val="21"/>
                <w:szCs w:val="21"/>
                <w:lang w:val="en-US" w:eastAsia="zh-CN"/>
              </w:rPr>
            </w:pPr>
          </w:p>
          <w:p>
            <w:pPr>
              <w:rPr>
                <w:rFonts w:hint="eastAsia" w:ascii="仿宋" w:hAnsi="仿宋" w:eastAsia="仿宋" w:cs="仿宋"/>
                <w:b w:val="0"/>
                <w:bCs w:val="0"/>
                <w:sz w:val="21"/>
                <w:szCs w:val="21"/>
              </w:rPr>
            </w:pPr>
          </w:p>
        </w:tc>
        <w:tc>
          <w:tcPr>
            <w:tcW w:w="1080" w:type="dxa"/>
            <w:vAlign w:val="center"/>
          </w:tcPr>
          <w:p>
            <w:pPr>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val="en-US" w:eastAsia="zh-CN"/>
              </w:rPr>
              <w:t>马学良</w:t>
            </w:r>
          </w:p>
        </w:tc>
        <w:tc>
          <w:tcPr>
            <w:tcW w:w="3524" w:type="dxa"/>
            <w:vAlign w:val="center"/>
          </w:tcPr>
          <w:p>
            <w:pPr>
              <w:rPr>
                <w:rFonts w:hint="eastAsia" w:ascii="仿宋" w:hAnsi="仿宋" w:eastAsia="仿宋" w:cs="仿宋"/>
                <w:b w:val="0"/>
                <w:bCs w:val="0"/>
                <w:sz w:val="21"/>
                <w:szCs w:val="21"/>
              </w:rPr>
            </w:pPr>
            <w:r>
              <w:rPr>
                <w:rFonts w:hint="eastAsia" w:ascii="仿宋" w:hAnsi="仿宋" w:eastAsia="仿宋" w:cs="仿宋"/>
                <w:b w:val="0"/>
                <w:bCs w:val="0"/>
                <w:kern w:val="2"/>
                <w:sz w:val="21"/>
                <w:szCs w:val="21"/>
                <w:u w:val="none" w:color="auto"/>
                <w:lang w:eastAsia="zh-CN"/>
              </w:rPr>
              <w:t>202</w:t>
            </w:r>
            <w:r>
              <w:rPr>
                <w:rFonts w:hint="eastAsia" w:ascii="仿宋" w:hAnsi="仿宋" w:eastAsia="仿宋" w:cs="仿宋"/>
                <w:b w:val="0"/>
                <w:bCs w:val="0"/>
                <w:kern w:val="2"/>
                <w:sz w:val="21"/>
                <w:szCs w:val="21"/>
                <w:u w:val="none" w:color="auto"/>
                <w:lang w:val="en-US" w:eastAsia="zh-CN"/>
              </w:rPr>
              <w:t>1</w:t>
            </w:r>
            <w:r>
              <w:rPr>
                <w:rFonts w:hint="eastAsia" w:ascii="仿宋" w:hAnsi="仿宋" w:eastAsia="仿宋" w:cs="仿宋"/>
                <w:b w:val="0"/>
                <w:bCs w:val="0"/>
                <w:kern w:val="2"/>
                <w:sz w:val="21"/>
                <w:szCs w:val="21"/>
                <w:u w:val="none" w:color="auto"/>
                <w:lang w:eastAsia="zh-CN"/>
              </w:rPr>
              <w:t>年</w:t>
            </w:r>
            <w:r>
              <w:rPr>
                <w:rFonts w:hint="eastAsia" w:ascii="仿宋" w:hAnsi="仿宋" w:eastAsia="仿宋" w:cs="仿宋"/>
                <w:b w:val="0"/>
                <w:bCs w:val="0"/>
                <w:kern w:val="2"/>
                <w:sz w:val="21"/>
                <w:szCs w:val="21"/>
                <w:u w:val="none" w:color="auto"/>
                <w:lang w:val="en-US" w:eastAsia="zh-CN"/>
              </w:rPr>
              <w:t>5</w:t>
            </w:r>
            <w:r>
              <w:rPr>
                <w:rFonts w:hint="eastAsia" w:ascii="仿宋" w:hAnsi="仿宋" w:eastAsia="仿宋" w:cs="仿宋"/>
                <w:b w:val="0"/>
                <w:bCs w:val="0"/>
                <w:kern w:val="2"/>
                <w:sz w:val="21"/>
                <w:szCs w:val="21"/>
                <w:u w:val="none" w:color="auto"/>
                <w:lang w:eastAsia="zh-CN"/>
              </w:rPr>
              <w:t>月</w:t>
            </w:r>
            <w:r>
              <w:rPr>
                <w:rFonts w:hint="eastAsia" w:ascii="仿宋" w:hAnsi="仿宋" w:eastAsia="仿宋" w:cs="仿宋"/>
                <w:b w:val="0"/>
                <w:bCs w:val="0"/>
                <w:kern w:val="2"/>
                <w:sz w:val="21"/>
                <w:szCs w:val="21"/>
                <w:u w:val="none" w:color="auto"/>
                <w:lang w:val="en-US" w:eastAsia="zh-CN"/>
              </w:rPr>
              <w:t>20</w:t>
            </w:r>
            <w:r>
              <w:rPr>
                <w:rFonts w:hint="eastAsia" w:ascii="仿宋" w:hAnsi="仿宋" w:eastAsia="仿宋" w:cs="仿宋"/>
                <w:b w:val="0"/>
                <w:bCs w:val="0"/>
                <w:kern w:val="2"/>
                <w:sz w:val="21"/>
                <w:szCs w:val="21"/>
                <w:u w:val="none" w:color="auto"/>
                <w:lang w:eastAsia="zh-CN"/>
              </w:rPr>
              <w:t>日，我局执法人员在贵德县河阴镇东大街“贵德县麦迪纳烘焙坊”进行检查时，发现该</w:t>
            </w:r>
            <w:r>
              <w:rPr>
                <w:rFonts w:hint="eastAsia" w:ascii="仿宋" w:hAnsi="仿宋" w:eastAsia="仿宋" w:cs="仿宋"/>
                <w:b w:val="0"/>
                <w:bCs w:val="0"/>
                <w:sz w:val="21"/>
                <w:szCs w:val="21"/>
                <w:lang w:eastAsia="zh-CN"/>
              </w:rPr>
              <w:t>店生产销售的面包和糕点无任何标签</w:t>
            </w:r>
            <w:r>
              <w:rPr>
                <w:rFonts w:hint="eastAsia" w:ascii="仿宋" w:hAnsi="仿宋" w:eastAsia="仿宋" w:cs="仿宋"/>
                <w:b w:val="0"/>
                <w:bCs w:val="0"/>
                <w:kern w:val="2"/>
                <w:sz w:val="21"/>
                <w:szCs w:val="21"/>
                <w:u w:val="none" w:color="auto"/>
                <w:lang w:eastAsia="zh-CN"/>
              </w:rPr>
              <w:t>，当场下达“责令整改通知书</w:t>
            </w:r>
            <w:r>
              <w:rPr>
                <w:rFonts w:hint="eastAsia" w:ascii="仿宋" w:hAnsi="仿宋" w:eastAsia="仿宋" w:cs="仿宋"/>
                <w:b w:val="0"/>
                <w:bCs w:val="0"/>
                <w:color w:val="auto"/>
                <w:kern w:val="2"/>
                <w:sz w:val="21"/>
                <w:szCs w:val="21"/>
                <w:u w:val="none" w:color="auto"/>
                <w:lang w:eastAsia="zh-CN"/>
              </w:rPr>
              <w:t>”</w:t>
            </w:r>
            <w:r>
              <w:rPr>
                <w:rFonts w:hint="eastAsia" w:ascii="仿宋" w:hAnsi="仿宋" w:eastAsia="仿宋" w:cs="仿宋"/>
                <w:b w:val="0"/>
                <w:bCs w:val="0"/>
                <w:color w:val="auto"/>
                <w:kern w:val="2"/>
                <w:sz w:val="21"/>
                <w:szCs w:val="21"/>
                <w:u w:val="none" w:color="auto"/>
                <w:lang w:val="en-US" w:eastAsia="zh-CN"/>
              </w:rPr>
              <w:t>,要求</w:t>
            </w:r>
            <w:r>
              <w:rPr>
                <w:rFonts w:hint="eastAsia" w:ascii="仿宋" w:hAnsi="仿宋" w:eastAsia="仿宋" w:cs="仿宋"/>
                <w:b w:val="0"/>
                <w:bCs w:val="0"/>
                <w:color w:val="auto"/>
                <w:kern w:val="2"/>
                <w:sz w:val="21"/>
                <w:szCs w:val="21"/>
                <w:u w:val="none" w:color="auto"/>
                <w:lang w:eastAsia="zh-CN"/>
              </w:rPr>
              <w:t>当</w:t>
            </w:r>
            <w:r>
              <w:rPr>
                <w:rFonts w:hint="eastAsia" w:ascii="仿宋" w:hAnsi="仿宋" w:eastAsia="仿宋" w:cs="仿宋"/>
                <w:b w:val="0"/>
                <w:bCs w:val="0"/>
                <w:kern w:val="2"/>
                <w:sz w:val="21"/>
                <w:szCs w:val="21"/>
                <w:u w:val="none" w:color="auto"/>
                <w:lang w:eastAsia="zh-CN"/>
              </w:rPr>
              <w:t>事人对违法行为进行限期整改。并制作了现场检查记录。</w:t>
            </w:r>
            <w:r>
              <w:rPr>
                <w:rFonts w:hint="eastAsia" w:ascii="仿宋" w:hAnsi="仿宋" w:eastAsia="仿宋" w:cs="仿宋"/>
                <w:b w:val="0"/>
                <w:bCs w:val="0"/>
                <w:kern w:val="2"/>
                <w:sz w:val="21"/>
                <w:szCs w:val="21"/>
                <w:u w:val="none" w:color="auto"/>
                <w:lang w:val="en-US" w:eastAsia="zh-CN"/>
              </w:rPr>
              <w:t>2021年5月24日我局执法人员再次对当事人门店进行检查，发现当事人未在规定时间内进行整改</w:t>
            </w:r>
            <w:r>
              <w:rPr>
                <w:rFonts w:hint="eastAsia" w:ascii="仿宋" w:hAnsi="仿宋" w:eastAsia="仿宋" w:cs="仿宋"/>
                <w:b w:val="0"/>
                <w:bCs w:val="0"/>
                <w:kern w:val="2"/>
                <w:sz w:val="21"/>
                <w:szCs w:val="21"/>
                <w:u w:val="none" w:color="auto"/>
                <w:lang w:eastAsia="zh-CN"/>
              </w:rPr>
              <w:t>。</w:t>
            </w:r>
          </w:p>
        </w:tc>
        <w:tc>
          <w:tcPr>
            <w:tcW w:w="1396" w:type="dxa"/>
            <w:vAlign w:val="top"/>
          </w:tcPr>
          <w:p>
            <w:pPr>
              <w:rPr>
                <w:rFonts w:hint="eastAsia" w:ascii="仿宋" w:hAnsi="仿宋" w:eastAsia="仿宋" w:cs="仿宋"/>
                <w:b w:val="0"/>
                <w:bCs w:val="0"/>
                <w:color w:val="000000"/>
                <w:sz w:val="21"/>
                <w:szCs w:val="21"/>
              </w:rPr>
            </w:pPr>
            <w:r>
              <w:rPr>
                <w:rFonts w:hint="eastAsia" w:ascii="仿宋" w:hAnsi="仿宋" w:eastAsia="仿宋" w:cs="仿宋"/>
                <w:b w:val="0"/>
                <w:bCs w:val="0"/>
                <w:color w:val="auto"/>
                <w:sz w:val="21"/>
                <w:szCs w:val="21"/>
                <w:lang w:eastAsia="zh-CN"/>
              </w:rPr>
              <w:t>罚款</w:t>
            </w:r>
            <w:r>
              <w:rPr>
                <w:rFonts w:hint="eastAsia" w:ascii="仿宋" w:hAnsi="仿宋" w:eastAsia="仿宋" w:cs="仿宋"/>
                <w:b w:val="0"/>
                <w:bCs w:val="0"/>
                <w:color w:val="auto"/>
                <w:sz w:val="21"/>
                <w:szCs w:val="21"/>
                <w:lang w:val="en-US" w:eastAsia="zh-CN"/>
              </w:rPr>
              <w:t>1200元；</w:t>
            </w:r>
            <w:r>
              <w:rPr>
                <w:rFonts w:hint="eastAsia" w:ascii="仿宋" w:hAnsi="仿宋" w:eastAsia="仿宋" w:cs="仿宋"/>
                <w:b w:val="0"/>
                <w:bCs w:val="0"/>
                <w:color w:val="auto"/>
                <w:kern w:val="2"/>
                <w:sz w:val="21"/>
                <w:szCs w:val="21"/>
                <w:lang w:eastAsia="zh-CN"/>
              </w:rPr>
              <w:t>《青海省食品生产加工小作坊和食品摊贩管理条例》</w:t>
            </w:r>
            <w:r>
              <w:rPr>
                <w:rFonts w:hint="eastAsia" w:ascii="仿宋" w:hAnsi="仿宋" w:eastAsia="仿宋" w:cs="仿宋"/>
                <w:b w:val="0"/>
                <w:bCs w:val="0"/>
                <w:color w:val="auto"/>
                <w:kern w:val="2"/>
                <w:sz w:val="21"/>
                <w:szCs w:val="21"/>
                <w:u w:val="none" w:color="auto"/>
                <w:lang w:eastAsia="zh-CN"/>
              </w:rPr>
              <w:t>第四十五条</w:t>
            </w:r>
          </w:p>
        </w:tc>
        <w:tc>
          <w:tcPr>
            <w:tcW w:w="1530" w:type="dxa"/>
            <w:vAlign w:val="top"/>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主动履行</w:t>
            </w:r>
          </w:p>
          <w:p>
            <w:pPr>
              <w:rPr>
                <w:rFonts w:hint="eastAsia" w:ascii="仿宋" w:hAnsi="仿宋" w:eastAsia="仿宋" w:cs="仿宋"/>
                <w:b w:val="0"/>
                <w:bCs w:val="0"/>
                <w:sz w:val="21"/>
                <w:szCs w:val="21"/>
              </w:rPr>
            </w:pPr>
            <w:r>
              <w:rPr>
                <w:rFonts w:hint="eastAsia" w:ascii="仿宋" w:hAnsi="仿宋" w:eastAsia="仿宋" w:cs="仿宋"/>
                <w:b w:val="0"/>
                <w:bCs w:val="0"/>
                <w:color w:val="auto"/>
                <w:sz w:val="21"/>
                <w:szCs w:val="21"/>
              </w:rPr>
              <w:t>自收到本处罚决定书之日起15日内</w:t>
            </w:r>
          </w:p>
        </w:tc>
        <w:tc>
          <w:tcPr>
            <w:tcW w:w="1537" w:type="dxa"/>
            <w:vAlign w:val="top"/>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贵德县市场监督管理局</w:t>
            </w:r>
          </w:p>
          <w:p>
            <w:pPr>
              <w:rPr>
                <w:rFonts w:hint="eastAsia" w:ascii="仿宋" w:hAnsi="仿宋" w:eastAsia="仿宋" w:cs="仿宋"/>
                <w:b w:val="0"/>
                <w:bCs w:val="0"/>
                <w:sz w:val="21"/>
                <w:szCs w:val="21"/>
              </w:rPr>
            </w:pPr>
            <w:r>
              <w:rPr>
                <w:rFonts w:hint="eastAsia" w:ascii="仿宋" w:hAnsi="仿宋" w:eastAsia="仿宋" w:cs="仿宋"/>
                <w:b w:val="0"/>
                <w:bCs w:val="0"/>
                <w:color w:val="auto"/>
                <w:sz w:val="21"/>
                <w:szCs w:val="21"/>
              </w:rPr>
              <w:t>20</w:t>
            </w:r>
            <w:r>
              <w:rPr>
                <w:rFonts w:hint="eastAsia" w:ascii="仿宋" w:hAnsi="仿宋" w:eastAsia="仿宋" w:cs="仿宋"/>
                <w:b w:val="0"/>
                <w:bCs w:val="0"/>
                <w:color w:val="auto"/>
                <w:sz w:val="21"/>
                <w:szCs w:val="21"/>
                <w:lang w:val="en-US" w:eastAsia="zh-CN"/>
              </w:rPr>
              <w:t>21</w:t>
            </w:r>
            <w:r>
              <w:rPr>
                <w:rFonts w:hint="eastAsia" w:ascii="仿宋" w:hAnsi="仿宋" w:eastAsia="仿宋" w:cs="仿宋"/>
                <w:b w:val="0"/>
                <w:bCs w:val="0"/>
                <w:color w:val="auto"/>
                <w:sz w:val="21"/>
                <w:szCs w:val="21"/>
              </w:rPr>
              <w:t>年</w:t>
            </w:r>
            <w:r>
              <w:rPr>
                <w:rFonts w:hint="eastAsia" w:ascii="仿宋" w:hAnsi="仿宋" w:eastAsia="仿宋" w:cs="仿宋"/>
                <w:b w:val="0"/>
                <w:bCs w:val="0"/>
                <w:color w:val="auto"/>
                <w:sz w:val="21"/>
                <w:szCs w:val="21"/>
                <w:lang w:val="en-US" w:eastAsia="zh-CN"/>
              </w:rPr>
              <w:t>6</w:t>
            </w:r>
            <w:r>
              <w:rPr>
                <w:rFonts w:hint="eastAsia" w:ascii="仿宋" w:hAnsi="仿宋" w:eastAsia="仿宋" w:cs="仿宋"/>
                <w:b w:val="0"/>
                <w:bCs w:val="0"/>
                <w:color w:val="auto"/>
                <w:sz w:val="21"/>
                <w:szCs w:val="21"/>
              </w:rPr>
              <w:t>月</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日</w:t>
            </w: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230" w:type="dxa"/>
            <w:vAlign w:val="center"/>
          </w:tcPr>
          <w:p>
            <w:pPr>
              <w:pStyle w:val="2"/>
              <w:tabs>
                <w:tab w:val="left" w:pos="319"/>
                <w:tab w:val="left" w:pos="1486"/>
                <w:tab w:val="left" w:pos="2353"/>
                <w:tab w:val="left" w:pos="3199"/>
              </w:tabs>
              <w:spacing w:before="92" w:line="240" w:lineRule="auto"/>
              <w:ind w:left="0" w:right="0"/>
              <w:jc w:val="center"/>
              <w:rPr>
                <w:rFonts w:hint="eastAsia" w:ascii="仿宋_GB2312" w:hAnsi="仿宋_GB2312" w:eastAsia="仿宋_GB2312" w:cs="仿宋_GB2312"/>
                <w:color w:val="231F20"/>
                <w:kern w:val="2"/>
                <w:sz w:val="21"/>
                <w:szCs w:val="21"/>
                <w:u w:val="none" w:color="auto"/>
                <w:lang w:val="en-US" w:eastAsia="zh-CN" w:bidi="ar-SA"/>
              </w:rPr>
            </w:pPr>
            <w:r>
              <w:rPr>
                <w:rFonts w:hint="eastAsia" w:ascii="仿宋_GB2312" w:hAnsi="仿宋_GB2312" w:eastAsia="仿宋_GB2312" w:cs="仿宋_GB2312"/>
                <w:color w:val="231F20"/>
                <w:kern w:val="2"/>
                <w:sz w:val="21"/>
                <w:szCs w:val="21"/>
                <w:u w:val="none" w:color="auto"/>
                <w:lang w:val="en-US" w:eastAsia="zh-CN" w:bidi="ar-SA"/>
              </w:rPr>
              <w:tab/>
            </w:r>
          </w:p>
          <w:p>
            <w:pPr>
              <w:jc w:val="center"/>
              <w:rPr>
                <w:rFonts w:hint="eastAsia" w:ascii="仿宋_GB2312" w:hAnsi="仿宋_GB2312" w:eastAsia="仿宋_GB2312" w:cs="仿宋_GB2312"/>
                <w:color w:val="231F20"/>
                <w:kern w:val="2"/>
                <w:sz w:val="21"/>
                <w:szCs w:val="21"/>
                <w:u w:val="none" w:color="auto"/>
                <w:lang w:val="en-US" w:eastAsia="zh-CN"/>
              </w:rPr>
            </w:pPr>
            <w:r>
              <w:rPr>
                <w:rFonts w:hint="eastAsia" w:ascii="仿宋_GB2312" w:hAnsi="仿宋_GB2312" w:eastAsia="仿宋_GB2312" w:cs="仿宋_GB2312"/>
                <w:color w:val="231F20"/>
                <w:kern w:val="2"/>
                <w:sz w:val="21"/>
                <w:szCs w:val="21"/>
                <w:u w:val="none" w:color="auto"/>
                <w:lang w:val="en-US" w:eastAsia="zh-CN"/>
              </w:rPr>
              <w:t>贵市监行处（2021）71号</w:t>
            </w:r>
          </w:p>
          <w:p>
            <w:pPr>
              <w:jc w:val="center"/>
              <w:rPr>
                <w:rFonts w:hint="eastAsia" w:ascii="仿宋_GB2312" w:eastAsia="仿宋_GB2312" w:cs="宋体"/>
                <w:sz w:val="21"/>
                <w:szCs w:val="21"/>
              </w:rPr>
            </w:pPr>
          </w:p>
        </w:tc>
        <w:tc>
          <w:tcPr>
            <w:tcW w:w="1096" w:type="dxa"/>
            <w:vAlign w:val="center"/>
          </w:tcPr>
          <w:p>
            <w:pPr>
              <w:jc w:val="center"/>
              <w:rPr>
                <w:rFonts w:hint="eastAsia" w:ascii="仿宋_GB2312" w:hAnsi="宋体" w:eastAsia="仿宋_GB2312" w:cs="宋体"/>
                <w:sz w:val="21"/>
                <w:szCs w:val="21"/>
              </w:rPr>
            </w:pPr>
            <w:r>
              <w:rPr>
                <w:rFonts w:hint="eastAsia" w:ascii="仿宋_GB2312" w:hAnsi="仿宋_GB2312" w:eastAsia="仿宋_GB2312" w:cs="仿宋_GB2312"/>
                <w:color w:val="231F20"/>
                <w:kern w:val="2"/>
                <w:sz w:val="21"/>
                <w:szCs w:val="21"/>
                <w:u w:val="none" w:color="auto"/>
                <w:lang w:val="en-US" w:eastAsia="zh-CN"/>
              </w:rPr>
              <w:t>崔军未按规定索取和保留原料进货票据一案</w:t>
            </w:r>
          </w:p>
        </w:tc>
        <w:tc>
          <w:tcPr>
            <w:tcW w:w="1770" w:type="dxa"/>
            <w:vAlign w:val="center"/>
          </w:tcPr>
          <w:p>
            <w:pPr>
              <w:jc w:val="center"/>
              <w:rPr>
                <w:rFonts w:hint="eastAsia" w:ascii="仿宋_GB2312" w:hAnsi="宋体" w:eastAsia="仿宋_GB2312" w:cs="宋体"/>
                <w:sz w:val="21"/>
                <w:szCs w:val="21"/>
              </w:rPr>
            </w:pPr>
            <w:r>
              <w:rPr>
                <w:rFonts w:hint="eastAsia" w:ascii="仿宋_GB2312" w:hAnsi="仿宋_GB2312" w:eastAsia="仿宋_GB2312" w:cs="仿宋_GB2312"/>
                <w:color w:val="231F20"/>
                <w:kern w:val="2"/>
                <w:sz w:val="21"/>
                <w:szCs w:val="21"/>
                <w:u w:val="none" w:color="auto"/>
                <w:lang w:val="en-US" w:eastAsia="zh-CN"/>
              </w:rPr>
              <w:t>崔军</w:t>
            </w:r>
          </w:p>
        </w:tc>
        <w:tc>
          <w:tcPr>
            <w:tcW w:w="1350" w:type="dxa"/>
            <w:vAlign w:val="center"/>
          </w:tcPr>
          <w:p>
            <w:pPr>
              <w:jc w:val="center"/>
              <w:rPr>
                <w:rFonts w:hint="eastAsia" w:ascii="仿宋_GB2312" w:hAnsi="宋体" w:eastAsia="仿宋_GB2312" w:cs="宋体"/>
                <w:sz w:val="21"/>
                <w:szCs w:val="21"/>
              </w:rPr>
            </w:pPr>
            <w:r>
              <w:rPr>
                <w:rFonts w:hint="eastAsia" w:ascii="仿宋_GB2312" w:hAnsi="仿宋_GB2312" w:eastAsia="仿宋_GB2312" w:cs="仿宋_GB2312"/>
                <w:color w:val="231F20"/>
                <w:kern w:val="2"/>
                <w:sz w:val="21"/>
                <w:szCs w:val="21"/>
                <w:u w:val="none" w:color="auto"/>
                <w:lang w:val="en-US" w:eastAsia="zh-CN"/>
              </w:rPr>
              <w:t>92632523MA757KC115</w:t>
            </w:r>
          </w:p>
        </w:tc>
        <w:tc>
          <w:tcPr>
            <w:tcW w:w="1080" w:type="dxa"/>
            <w:vAlign w:val="center"/>
          </w:tcPr>
          <w:p>
            <w:pPr>
              <w:jc w:val="center"/>
              <w:rPr>
                <w:rFonts w:hint="eastAsia" w:ascii="仿宋" w:hAnsi="仿宋" w:eastAsia="仿宋" w:cs="仿宋"/>
                <w:sz w:val="21"/>
                <w:szCs w:val="21"/>
              </w:rPr>
            </w:pPr>
            <w:r>
              <w:rPr>
                <w:rFonts w:hint="eastAsia" w:ascii="仿宋_GB2312" w:hAnsi="仿宋_GB2312" w:eastAsia="仿宋_GB2312" w:cs="仿宋_GB2312"/>
                <w:color w:val="231F20"/>
                <w:kern w:val="2"/>
                <w:sz w:val="21"/>
                <w:szCs w:val="21"/>
                <w:u w:val="none" w:color="auto"/>
                <w:lang w:val="en-US" w:eastAsia="zh-CN"/>
              </w:rPr>
              <w:t>崔军</w:t>
            </w:r>
          </w:p>
        </w:tc>
        <w:tc>
          <w:tcPr>
            <w:tcW w:w="3524" w:type="dxa"/>
            <w:vAlign w:val="center"/>
          </w:tcPr>
          <w:p>
            <w:pPr>
              <w:jc w:val="center"/>
              <w:rPr>
                <w:rFonts w:hint="eastAsia" w:ascii="仿宋_GB2312" w:hAnsi="仿宋_GB2312" w:eastAsia="仿宋_GB2312" w:cs="仿宋_GB2312"/>
                <w:color w:val="231F20"/>
                <w:kern w:val="2"/>
                <w:sz w:val="21"/>
                <w:szCs w:val="21"/>
                <w:u w:val="none" w:color="auto"/>
                <w:lang w:val="en-US" w:eastAsia="zh-CN"/>
              </w:rPr>
            </w:pPr>
            <w:r>
              <w:rPr>
                <w:rFonts w:hint="eastAsia" w:ascii="仿宋_GB2312" w:hAnsi="仿宋_GB2312" w:eastAsia="仿宋_GB2312" w:cs="仿宋_GB2312"/>
                <w:color w:val="231F20"/>
                <w:kern w:val="2"/>
                <w:sz w:val="21"/>
                <w:szCs w:val="21"/>
                <w:u w:val="none" w:color="auto"/>
                <w:lang w:val="en-US" w:eastAsia="zh-CN"/>
              </w:rPr>
              <w:t xml:space="preserve">2021年4月1日我局执法人员在检查时对河西镇旧西街当事人经营的“小平榨油坊”店进行了检查，检查时发现当事人对所用的原材料没有索取和保留进货票据，你店未按规定索取和保留原料进货票据的行为，违反了《青海省食品生产加工小作坊和食品摊贩管理条例》第十七条第一款“食品小作坊从事生产经营活动应当遵守下列规定：”之第（四）项“建立进货记录台账，如实记录食品原料和食品添加剂名称、规格、数量、进货日期及供货者名称、联系方式;索要购货票据等凭证。台账、购货票据等凭证保存期限不少于两年”的规定，构成违法经营行为。依据《青海省食品生产加工小作坊和食品摊贩管理条例》第四十五条“违反本条例第十七条规定的，由食品药品监管部门给予警告，责令限期改正；逾期未改正的，处以一千元以上五千元以下的罚款；情节严重的，责令停产停业，直至吊销食品小作坊许可证。”的规定    </w:t>
            </w:r>
          </w:p>
          <w:p>
            <w:pPr>
              <w:jc w:val="center"/>
              <w:rPr>
                <w:rFonts w:hint="eastAsia" w:ascii="仿宋_GB2312" w:eastAsia="仿宋_GB2312" w:cs="宋体"/>
                <w:sz w:val="21"/>
                <w:szCs w:val="21"/>
              </w:rPr>
            </w:pPr>
          </w:p>
        </w:tc>
        <w:tc>
          <w:tcPr>
            <w:tcW w:w="1396" w:type="dxa"/>
            <w:vAlign w:val="center"/>
          </w:tcPr>
          <w:p>
            <w:pPr>
              <w:jc w:val="center"/>
              <w:rPr>
                <w:rFonts w:hint="eastAsia" w:ascii="仿宋_GB2312" w:hAnsi="仿宋_GB2312" w:eastAsia="仿宋_GB2312" w:cs="仿宋_GB2312"/>
                <w:color w:val="231F20"/>
                <w:kern w:val="2"/>
                <w:sz w:val="21"/>
                <w:szCs w:val="21"/>
                <w:u w:val="none" w:color="auto"/>
                <w:lang w:val="en-US" w:eastAsia="zh-CN"/>
              </w:rPr>
            </w:pPr>
            <w:r>
              <w:rPr>
                <w:rFonts w:hint="eastAsia" w:ascii="仿宋_GB2312" w:hAnsi="仿宋_GB2312" w:eastAsia="仿宋_GB2312" w:cs="仿宋_GB2312"/>
                <w:color w:val="231F20"/>
                <w:kern w:val="2"/>
                <w:sz w:val="21"/>
                <w:szCs w:val="21"/>
                <w:u w:val="none" w:color="auto"/>
                <w:lang w:val="en-US" w:eastAsia="zh-CN"/>
              </w:rPr>
              <w:t>罚款2000元</w:t>
            </w:r>
          </w:p>
          <w:p>
            <w:pPr>
              <w:jc w:val="center"/>
              <w:rPr>
                <w:rFonts w:hint="default" w:ascii="仿宋_GB2312" w:hAnsi="仿宋_GB2312" w:eastAsia="仿宋_GB2312" w:cs="仿宋_GB2312"/>
                <w:color w:val="231F20"/>
                <w:kern w:val="2"/>
                <w:sz w:val="21"/>
                <w:szCs w:val="21"/>
                <w:u w:val="none" w:color="auto"/>
                <w:lang w:val="en-US" w:eastAsia="zh-CN"/>
              </w:rPr>
            </w:pPr>
          </w:p>
          <w:p>
            <w:pPr>
              <w:jc w:val="center"/>
              <w:rPr>
                <w:rFonts w:hint="eastAsia" w:ascii="仿宋_GB2312" w:hAnsi="宋体" w:eastAsia="仿宋_GB2312" w:cs="宋体"/>
                <w:color w:val="000000"/>
                <w:sz w:val="21"/>
                <w:szCs w:val="21"/>
              </w:rPr>
            </w:pPr>
            <w:r>
              <w:rPr>
                <w:rFonts w:hint="eastAsia" w:ascii="仿宋_GB2312" w:hAnsi="仿宋_GB2312" w:eastAsia="仿宋_GB2312" w:cs="仿宋_GB2312"/>
                <w:color w:val="231F20"/>
                <w:kern w:val="2"/>
                <w:sz w:val="21"/>
                <w:szCs w:val="21"/>
                <w:u w:val="none" w:color="auto"/>
                <w:lang w:val="en-US" w:eastAsia="zh-CN"/>
              </w:rPr>
              <w:t>《青海省食品生产加工小作坊和食品摊贩管理条例》第四十五条</w:t>
            </w:r>
          </w:p>
        </w:tc>
        <w:tc>
          <w:tcPr>
            <w:tcW w:w="1530"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主动履行</w:t>
            </w:r>
          </w:p>
          <w:p>
            <w:pPr>
              <w:rPr>
                <w:rFonts w:hint="eastAsia" w:ascii="仿宋" w:hAnsi="仿宋" w:eastAsia="仿宋" w:cs="仿宋"/>
                <w:sz w:val="18"/>
                <w:szCs w:val="18"/>
              </w:rPr>
            </w:pPr>
            <w:r>
              <w:rPr>
                <w:rFonts w:hint="eastAsia" w:ascii="仿宋" w:hAnsi="仿宋" w:eastAsia="仿宋" w:cs="仿宋"/>
                <w:b w:val="0"/>
                <w:bCs w:val="0"/>
                <w:color w:val="auto"/>
                <w:sz w:val="21"/>
                <w:szCs w:val="21"/>
              </w:rPr>
              <w:t>自收到本处罚决定书之日起15日内</w:t>
            </w:r>
          </w:p>
        </w:tc>
        <w:tc>
          <w:tcPr>
            <w:tcW w:w="1537"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贵德县市场监督管理局</w:t>
            </w:r>
          </w:p>
          <w:p>
            <w:pPr>
              <w:rPr>
                <w:rFonts w:hint="eastAsia" w:ascii="仿宋" w:hAnsi="仿宋" w:eastAsia="仿宋" w:cs="仿宋"/>
                <w:sz w:val="21"/>
                <w:szCs w:val="21"/>
              </w:rPr>
            </w:pPr>
            <w:r>
              <w:rPr>
                <w:rFonts w:hint="eastAsia" w:ascii="仿宋" w:eastAsia="仿宋"/>
                <w:sz w:val="18"/>
                <w:szCs w:val="18"/>
                <w:vertAlign w:val="baseline"/>
                <w:lang w:val="en-US" w:eastAsia="zh-CN"/>
              </w:rPr>
              <w:t>2021年4月15日</w:t>
            </w: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230" w:type="dxa"/>
            <w:vAlign w:val="center"/>
          </w:tcPr>
          <w:p>
            <w:pPr>
              <w:jc w:val="center"/>
              <w:rPr>
                <w:rFonts w:hint="eastAsia" w:ascii="仿宋_GB2312" w:hAnsi="仿宋_GB2312" w:eastAsia="仿宋_GB2312" w:cs="仿宋_GB2312"/>
                <w:color w:val="231F20"/>
                <w:kern w:val="2"/>
                <w:sz w:val="21"/>
                <w:szCs w:val="21"/>
                <w:u w:val="none" w:color="auto"/>
                <w:lang w:val="en-US" w:eastAsia="zh-CN"/>
              </w:rPr>
            </w:pPr>
            <w:r>
              <w:rPr>
                <w:rFonts w:hint="eastAsia" w:ascii="仿宋_GB2312" w:hAnsi="仿宋_GB2312" w:eastAsia="仿宋_GB2312" w:cs="仿宋_GB2312"/>
                <w:color w:val="231F20"/>
                <w:kern w:val="2"/>
                <w:sz w:val="21"/>
                <w:szCs w:val="21"/>
                <w:u w:val="none" w:color="auto"/>
                <w:lang w:val="en-US" w:eastAsia="zh-CN"/>
              </w:rPr>
              <w:t>贵市监行处（2021）50号</w:t>
            </w:r>
          </w:p>
          <w:p>
            <w:pPr>
              <w:jc w:val="center"/>
              <w:rPr>
                <w:rFonts w:hint="eastAsia" w:ascii="仿宋_GB2312" w:eastAsia="仿宋_GB2312" w:cs="宋体"/>
                <w:sz w:val="21"/>
                <w:szCs w:val="21"/>
              </w:rPr>
            </w:pPr>
          </w:p>
        </w:tc>
        <w:tc>
          <w:tcPr>
            <w:tcW w:w="1096" w:type="dxa"/>
            <w:vAlign w:val="center"/>
          </w:tcPr>
          <w:p>
            <w:pPr>
              <w:jc w:val="center"/>
              <w:rPr>
                <w:rFonts w:hint="eastAsia" w:ascii="仿宋_GB2312" w:hAnsi="宋体" w:eastAsia="仿宋_GB2312" w:cs="宋体"/>
                <w:sz w:val="21"/>
                <w:szCs w:val="21"/>
              </w:rPr>
            </w:pPr>
            <w:r>
              <w:rPr>
                <w:rFonts w:hint="eastAsia" w:ascii="仿宋_GB2312" w:hAnsi="仿宋_GB2312" w:eastAsia="仿宋_GB2312" w:cs="仿宋_GB2312"/>
                <w:color w:val="231F20"/>
                <w:kern w:val="2"/>
                <w:sz w:val="21"/>
                <w:szCs w:val="21"/>
                <w:u w:val="none" w:color="auto"/>
                <w:lang w:val="en-US" w:eastAsia="zh-CN"/>
              </w:rPr>
              <w:t>傅连荣未按规定索取和保留原料进货票据一案</w:t>
            </w:r>
          </w:p>
        </w:tc>
        <w:tc>
          <w:tcPr>
            <w:tcW w:w="1770" w:type="dxa"/>
            <w:vAlign w:val="center"/>
          </w:tcPr>
          <w:p>
            <w:pPr>
              <w:jc w:val="center"/>
              <w:rPr>
                <w:rFonts w:hint="eastAsia" w:ascii="仿宋_GB2312" w:hAnsi="宋体" w:eastAsia="仿宋_GB2312" w:cs="宋体"/>
                <w:sz w:val="21"/>
                <w:szCs w:val="21"/>
              </w:rPr>
            </w:pPr>
            <w:r>
              <w:rPr>
                <w:rFonts w:hint="eastAsia" w:ascii="仿宋_GB2312" w:hAnsi="仿宋_GB2312" w:eastAsia="仿宋_GB2312" w:cs="仿宋_GB2312"/>
                <w:color w:val="231F20"/>
                <w:kern w:val="2"/>
                <w:sz w:val="21"/>
                <w:szCs w:val="21"/>
                <w:u w:val="none" w:color="auto"/>
                <w:lang w:val="en-US" w:eastAsia="zh-CN"/>
              </w:rPr>
              <w:t>傅连荣</w:t>
            </w:r>
          </w:p>
        </w:tc>
        <w:tc>
          <w:tcPr>
            <w:tcW w:w="1350" w:type="dxa"/>
            <w:vAlign w:val="center"/>
          </w:tcPr>
          <w:p>
            <w:pPr>
              <w:jc w:val="center"/>
              <w:rPr>
                <w:rFonts w:hint="eastAsia" w:ascii="仿宋_GB2312" w:hAnsi="宋体" w:eastAsia="仿宋_GB2312" w:cs="宋体"/>
                <w:sz w:val="21"/>
                <w:szCs w:val="21"/>
              </w:rPr>
            </w:pPr>
            <w:r>
              <w:rPr>
                <w:rFonts w:hint="eastAsia" w:ascii="仿宋_GB2312" w:hAnsi="仿宋_GB2312" w:eastAsia="仿宋_GB2312" w:cs="仿宋_GB2312"/>
                <w:color w:val="231F20"/>
                <w:kern w:val="2"/>
                <w:sz w:val="21"/>
                <w:szCs w:val="21"/>
                <w:u w:val="none" w:color="auto"/>
                <w:lang w:val="en-US" w:eastAsia="zh-CN"/>
              </w:rPr>
              <w:t>92632523MA753Q4X7C</w:t>
            </w:r>
          </w:p>
        </w:tc>
        <w:tc>
          <w:tcPr>
            <w:tcW w:w="1080" w:type="dxa"/>
            <w:vAlign w:val="center"/>
          </w:tcPr>
          <w:p>
            <w:pPr>
              <w:jc w:val="center"/>
              <w:rPr>
                <w:rFonts w:hint="eastAsia" w:ascii="仿宋" w:hAnsi="仿宋" w:eastAsia="仿宋" w:cs="仿宋"/>
                <w:sz w:val="21"/>
                <w:szCs w:val="21"/>
              </w:rPr>
            </w:pPr>
            <w:r>
              <w:rPr>
                <w:rFonts w:hint="eastAsia" w:ascii="仿宋_GB2312" w:hAnsi="仿宋_GB2312" w:eastAsia="仿宋_GB2312" w:cs="仿宋_GB2312"/>
                <w:color w:val="231F20"/>
                <w:kern w:val="2"/>
                <w:sz w:val="21"/>
                <w:szCs w:val="21"/>
                <w:u w:val="none" w:color="auto"/>
                <w:lang w:val="en-US" w:eastAsia="zh-CN"/>
              </w:rPr>
              <w:t>傅连荣</w:t>
            </w:r>
          </w:p>
        </w:tc>
        <w:tc>
          <w:tcPr>
            <w:tcW w:w="3524" w:type="dxa"/>
            <w:vAlign w:val="center"/>
          </w:tcPr>
          <w:p>
            <w:pPr>
              <w:jc w:val="center"/>
              <w:rPr>
                <w:rFonts w:hint="eastAsia" w:ascii="仿宋_GB2312" w:eastAsia="仿宋_GB2312" w:cs="宋体"/>
                <w:sz w:val="21"/>
                <w:szCs w:val="21"/>
              </w:rPr>
            </w:pPr>
            <w:r>
              <w:rPr>
                <w:rFonts w:hint="eastAsia" w:ascii="仿宋_GB2312" w:hAnsi="仿宋_GB2312" w:eastAsia="仿宋_GB2312" w:cs="仿宋_GB2312"/>
                <w:color w:val="231F20"/>
                <w:kern w:val="2"/>
                <w:sz w:val="21"/>
                <w:szCs w:val="21"/>
                <w:u w:val="none" w:color="auto"/>
                <w:lang w:val="en-US" w:eastAsia="zh-CN"/>
              </w:rPr>
              <w:t>我局执法人员2021年2月22日在市场检查中发现重庆万州鸡蛋面条铺未建立进货记录台账，并对该店未索取和保留原料进货票据的行为下达责令改正通知书，要求在规定限期内进行整改。2021年3月1日我局执法人员再次对河西镇北街当事人经营的“贵德县河西镇重庆万州鸡蛋面条铺”店进行了检查，检查时发现当事人对所用的原材料没有索取和保留进货票据，你店未按规定索取和保留原料进货票据的行为，违反了《青海省食品生产加工小作坊和食品摊贩管理条例》第十七条第一款“食品小作坊从事生产经营活动应当遵守下列规定：”之第（四）项“建立进货记录台账，如实记录食品原料和食品添加剂名称、规格、数量、进货日期及供货者名称、联系方式;索要购货票据等凭证。台账、购货票据等凭证保存期限不少于两年”的规定，构成违法经营行为。依据《青海省食品生产加工小作坊和食品摊贩管理条例》第四十五条“违反本条例第十七条规定的，由食品药品监管部门给予警告，责令限期改正；逾期未改正的，处以一千元以上五千元以下的罚款；情节严重的，责令停产停业，直至吊销食品小作坊许可证。”的规定</w:t>
            </w:r>
          </w:p>
        </w:tc>
        <w:tc>
          <w:tcPr>
            <w:tcW w:w="1396" w:type="dxa"/>
            <w:vAlign w:val="center"/>
          </w:tcPr>
          <w:p>
            <w:pPr>
              <w:jc w:val="center"/>
              <w:rPr>
                <w:rFonts w:hint="eastAsia" w:ascii="仿宋_GB2312" w:hAnsi="仿宋_GB2312" w:eastAsia="仿宋_GB2312" w:cs="仿宋_GB2312"/>
                <w:color w:val="231F20"/>
                <w:kern w:val="2"/>
                <w:sz w:val="21"/>
                <w:szCs w:val="21"/>
                <w:u w:val="none" w:color="auto"/>
                <w:lang w:val="en-US" w:eastAsia="zh-CN"/>
              </w:rPr>
            </w:pPr>
            <w:r>
              <w:rPr>
                <w:rFonts w:hint="eastAsia" w:ascii="仿宋_GB2312" w:hAnsi="仿宋_GB2312" w:eastAsia="仿宋_GB2312" w:cs="仿宋_GB2312"/>
                <w:color w:val="231F20"/>
                <w:kern w:val="2"/>
                <w:sz w:val="21"/>
                <w:szCs w:val="21"/>
                <w:u w:val="none" w:color="auto"/>
                <w:lang w:val="en-US" w:eastAsia="zh-CN"/>
              </w:rPr>
              <w:t>罚款2000元</w:t>
            </w:r>
          </w:p>
          <w:p>
            <w:pPr>
              <w:jc w:val="both"/>
              <w:rPr>
                <w:rFonts w:hint="eastAsia" w:ascii="仿宋_GB2312" w:hAnsi="宋体" w:eastAsia="仿宋_GB2312" w:cs="宋体"/>
                <w:color w:val="000000"/>
                <w:sz w:val="21"/>
                <w:szCs w:val="21"/>
              </w:rPr>
            </w:pPr>
            <w:r>
              <w:rPr>
                <w:rFonts w:hint="eastAsia" w:ascii="仿宋_GB2312" w:hAnsi="仿宋_GB2312" w:eastAsia="仿宋_GB2312" w:cs="仿宋_GB2312"/>
                <w:color w:val="231F20"/>
                <w:kern w:val="2"/>
                <w:sz w:val="21"/>
                <w:szCs w:val="21"/>
                <w:u w:val="none" w:color="auto"/>
                <w:lang w:val="en-US" w:eastAsia="zh-CN"/>
              </w:rPr>
              <w:t>《青海省食品生产加工小作坊和食品摊贩管理条例》第四十五条</w:t>
            </w:r>
          </w:p>
        </w:tc>
        <w:tc>
          <w:tcPr>
            <w:tcW w:w="1530"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主动履行</w:t>
            </w:r>
          </w:p>
          <w:p>
            <w:pPr>
              <w:rPr>
                <w:rFonts w:hint="eastAsia" w:ascii="仿宋" w:hAnsi="仿宋" w:eastAsia="仿宋" w:cs="仿宋"/>
                <w:sz w:val="18"/>
                <w:szCs w:val="18"/>
              </w:rPr>
            </w:pPr>
            <w:r>
              <w:rPr>
                <w:rFonts w:hint="eastAsia" w:ascii="仿宋" w:hAnsi="仿宋" w:eastAsia="仿宋" w:cs="仿宋"/>
                <w:b w:val="0"/>
                <w:bCs w:val="0"/>
                <w:color w:val="auto"/>
                <w:sz w:val="21"/>
                <w:szCs w:val="21"/>
              </w:rPr>
              <w:t>自收到本处罚决定书之日起15日内</w:t>
            </w:r>
          </w:p>
        </w:tc>
        <w:tc>
          <w:tcPr>
            <w:tcW w:w="1537"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贵德县市场监督管理局</w:t>
            </w:r>
          </w:p>
          <w:p>
            <w:pPr>
              <w:rPr>
                <w:rFonts w:hint="eastAsia" w:ascii="仿宋" w:hAnsi="仿宋" w:eastAsia="仿宋" w:cs="仿宋"/>
                <w:sz w:val="21"/>
                <w:szCs w:val="21"/>
              </w:rPr>
            </w:pPr>
            <w:r>
              <w:rPr>
                <w:rFonts w:hint="eastAsia" w:ascii="仿宋" w:eastAsia="仿宋"/>
                <w:sz w:val="18"/>
                <w:szCs w:val="18"/>
                <w:vertAlign w:val="baseline"/>
                <w:lang w:val="en-US" w:eastAsia="zh-CN"/>
              </w:rPr>
              <w:t>2021年3月18日</w:t>
            </w: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3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贵市监行处（2021）46号</w:t>
            </w:r>
          </w:p>
          <w:p>
            <w:pPr>
              <w:jc w:val="center"/>
              <w:rPr>
                <w:rFonts w:hint="eastAsia" w:ascii="仿宋" w:hAnsi="仿宋" w:eastAsia="仿宋" w:cs="仿宋"/>
                <w:sz w:val="21"/>
                <w:szCs w:val="21"/>
              </w:rPr>
            </w:pPr>
          </w:p>
        </w:tc>
        <w:tc>
          <w:tcPr>
            <w:tcW w:w="1096"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孙成寿未按规定建立台账</w:t>
            </w:r>
          </w:p>
        </w:tc>
        <w:tc>
          <w:tcPr>
            <w:tcW w:w="177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孙成寿</w:t>
            </w:r>
          </w:p>
        </w:tc>
        <w:tc>
          <w:tcPr>
            <w:tcW w:w="135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92632523MA753TQBXA</w:t>
            </w:r>
          </w:p>
        </w:tc>
        <w:tc>
          <w:tcPr>
            <w:tcW w:w="108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孙成寿</w:t>
            </w:r>
          </w:p>
        </w:tc>
        <w:tc>
          <w:tcPr>
            <w:tcW w:w="3524"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2021年2月22日，我局执法人员对贵德县河西镇十字的“贵德县河西镇成英平价超市”进行检查，检查时发现该店未按规定建立进货查验记录，当场下达了责令整改通知书限期整改，2021年3月1日，执法人员再次对该店进行检查，发现该店未在规定时间内进行整改，当事人未按规定建立进货查验记录的违法行为，违反了《中华人民共和国食品安全法》第五十一条的规定，建议依据《中华人民共和国食品安全法》第一百二十六条第一款第三项“食品、食品添加剂生产经营者进货时未查验许可证和相关证明文件，或者未按规定建立并遵守进货查验记录、出厂检验记录和销售记录制度”的规定</w:t>
            </w:r>
          </w:p>
        </w:tc>
        <w:tc>
          <w:tcPr>
            <w:tcW w:w="1396"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罚款5100元</w:t>
            </w:r>
          </w:p>
          <w:p>
            <w:pPr>
              <w:jc w:val="both"/>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《中华人民共和国食品安全法》第一百二十六条第一款</w:t>
            </w:r>
          </w:p>
        </w:tc>
        <w:tc>
          <w:tcPr>
            <w:tcW w:w="1530"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主动履行</w:t>
            </w:r>
          </w:p>
          <w:p>
            <w:pP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自收到本处罚决定书之日起15日内</w:t>
            </w:r>
          </w:p>
        </w:tc>
        <w:tc>
          <w:tcPr>
            <w:tcW w:w="1537"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贵德县市场监督管理局</w:t>
            </w:r>
          </w:p>
          <w:p>
            <w:pPr>
              <w:rPr>
                <w:rFonts w:hint="eastAsia" w:ascii="仿宋" w:hAnsi="仿宋" w:eastAsia="仿宋" w:cs="仿宋"/>
                <w:b w:val="0"/>
                <w:bCs w:val="0"/>
                <w:color w:val="auto"/>
                <w:sz w:val="21"/>
                <w:szCs w:val="21"/>
                <w:lang w:val="en-US" w:eastAsia="zh-CN"/>
              </w:rPr>
            </w:pPr>
            <w:r>
              <w:rPr>
                <w:rFonts w:hint="eastAsia" w:ascii="仿宋" w:eastAsia="仿宋"/>
                <w:sz w:val="18"/>
                <w:szCs w:val="18"/>
                <w:vertAlign w:val="baseline"/>
                <w:lang w:val="en-US" w:eastAsia="zh-CN"/>
              </w:rPr>
              <w:t>2021年3月18日</w:t>
            </w:r>
          </w:p>
          <w:p>
            <w:pPr>
              <w:rPr>
                <w:rFonts w:hint="eastAsia" w:ascii="仿宋" w:eastAsia="仿宋"/>
                <w:sz w:val="18"/>
                <w:szCs w:val="18"/>
                <w:vertAlign w:val="baseline"/>
                <w:lang w:val="en-US" w:eastAsia="zh-CN"/>
              </w:rPr>
            </w:pP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23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贵市监行处（2021）48号</w:t>
            </w:r>
          </w:p>
          <w:p>
            <w:pPr>
              <w:jc w:val="center"/>
              <w:rPr>
                <w:rFonts w:hint="eastAsia" w:ascii="仿宋" w:hAnsi="仿宋" w:eastAsia="仿宋" w:cs="仿宋"/>
                <w:sz w:val="21"/>
                <w:szCs w:val="21"/>
              </w:rPr>
            </w:pPr>
          </w:p>
        </w:tc>
        <w:tc>
          <w:tcPr>
            <w:tcW w:w="1096"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张建华未按规定建立台账</w:t>
            </w:r>
          </w:p>
        </w:tc>
        <w:tc>
          <w:tcPr>
            <w:tcW w:w="177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张建华</w:t>
            </w:r>
          </w:p>
        </w:tc>
        <w:tc>
          <w:tcPr>
            <w:tcW w:w="135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92632523MA7567K46</w:t>
            </w:r>
          </w:p>
        </w:tc>
        <w:tc>
          <w:tcPr>
            <w:tcW w:w="108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张建华</w:t>
            </w:r>
          </w:p>
        </w:tc>
        <w:tc>
          <w:tcPr>
            <w:tcW w:w="3524"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2021年2月22日，我局执法人员对贵德县河西镇西街的“贵德县河西雨雪面粉厂”进行检查，检查时发现该厂未按规定建立出厂记录和销售记录，当场下达了责令整改通知书限期整改，2021年3月1日，执法人员再次对该厂进行检查，发现该厂未在规定时间内进行整改，当事人未按规定建立出厂记录和销售记录的违法行为，违反了《中华人民共和国食品安全法》第五十一条的规定，建议依据《中华人民共和国食品安全法》第一百二十六条第一款第三项“食品、食品添加剂生产经营者进货时未查验许可证和相关证明文件，或者未按规定建立并遵守出厂记录和销售记录、出厂检验记录和销售记录制度”的规</w:t>
            </w:r>
            <w:bookmarkStart w:id="0" w:name="_GoBack"/>
            <w:bookmarkEnd w:id="0"/>
            <w:r>
              <w:rPr>
                <w:rFonts w:hint="eastAsia" w:ascii="仿宋" w:hAnsi="仿宋" w:eastAsia="仿宋" w:cs="仿宋"/>
                <w:color w:val="231F20"/>
                <w:kern w:val="2"/>
                <w:sz w:val="21"/>
                <w:szCs w:val="21"/>
                <w:u w:val="none" w:color="auto"/>
                <w:lang w:val="en-US" w:eastAsia="zh-CN"/>
              </w:rPr>
              <w:t>定</w:t>
            </w:r>
          </w:p>
        </w:tc>
        <w:tc>
          <w:tcPr>
            <w:tcW w:w="1396"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罚款5100元</w:t>
            </w:r>
          </w:p>
          <w:p>
            <w:pPr>
              <w:jc w:val="both"/>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《中华人民共和国食品安全法》第一百二十六条第一款</w:t>
            </w:r>
          </w:p>
        </w:tc>
        <w:tc>
          <w:tcPr>
            <w:tcW w:w="1530"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主动履行</w:t>
            </w:r>
          </w:p>
          <w:p>
            <w:pP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自收到本处罚决定书之日起15日内</w:t>
            </w:r>
          </w:p>
        </w:tc>
        <w:tc>
          <w:tcPr>
            <w:tcW w:w="1537"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贵德县市场监督管理局</w:t>
            </w:r>
          </w:p>
          <w:p>
            <w:pPr>
              <w:rPr>
                <w:rFonts w:hint="eastAsia" w:ascii="仿宋" w:hAnsi="仿宋" w:eastAsia="仿宋" w:cs="仿宋"/>
                <w:b w:val="0"/>
                <w:bCs w:val="0"/>
                <w:color w:val="auto"/>
                <w:sz w:val="21"/>
                <w:szCs w:val="21"/>
                <w:lang w:val="en-US" w:eastAsia="zh-CN"/>
              </w:rPr>
            </w:pPr>
            <w:r>
              <w:rPr>
                <w:rFonts w:hint="eastAsia" w:ascii="仿宋" w:eastAsia="仿宋"/>
                <w:sz w:val="18"/>
                <w:szCs w:val="18"/>
                <w:vertAlign w:val="baseline"/>
                <w:lang w:val="en-US" w:eastAsia="zh-CN"/>
              </w:rPr>
              <w:t>2021年3月18日</w:t>
            </w:r>
          </w:p>
          <w:p>
            <w:pPr>
              <w:rPr>
                <w:rFonts w:hint="eastAsia" w:ascii="仿宋" w:eastAsia="仿宋"/>
                <w:sz w:val="18"/>
                <w:szCs w:val="18"/>
                <w:vertAlign w:val="baseline"/>
                <w:lang w:val="en-US" w:eastAsia="zh-CN"/>
              </w:rPr>
            </w:pPr>
          </w:p>
        </w:tc>
        <w:tc>
          <w:tcPr>
            <w:tcW w:w="591"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贵市监行处（2021）47号</w:t>
            </w:r>
          </w:p>
          <w:p>
            <w:pPr>
              <w:jc w:val="center"/>
              <w:rPr>
                <w:rFonts w:hint="eastAsia" w:ascii="仿宋" w:hAnsi="仿宋" w:eastAsia="仿宋" w:cs="仿宋"/>
                <w:sz w:val="21"/>
                <w:szCs w:val="21"/>
              </w:rPr>
            </w:pPr>
          </w:p>
        </w:tc>
        <w:tc>
          <w:tcPr>
            <w:tcW w:w="1096"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聂和珍未按规定建立台账</w:t>
            </w:r>
          </w:p>
        </w:tc>
        <w:tc>
          <w:tcPr>
            <w:tcW w:w="177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聂和珍</w:t>
            </w:r>
          </w:p>
        </w:tc>
        <w:tc>
          <w:tcPr>
            <w:tcW w:w="135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92632523MA75QUAU7L</w:t>
            </w:r>
          </w:p>
        </w:tc>
        <w:tc>
          <w:tcPr>
            <w:tcW w:w="1080"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聂和珍</w:t>
            </w:r>
          </w:p>
        </w:tc>
        <w:tc>
          <w:tcPr>
            <w:tcW w:w="3524"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2021年2月22日，我局执法人员对贵德县新街乡新街村的“贵德县新街阳光瑞璟生活超市”进行检查，检查时发现该店未按规定建立进货查验记录，当场下达了责令整改通知书限期整改，2021年3月1日，执法人员再次对该店进行检查，发现该店未在规定时间内进行整改，当事人未按规定建立进货查验记录的违法行为，违反了《中华人民共和国食品安全法》第五十一条的规定，建议依据《中华人民共和国食品安全法》第一百二十六条第一款第三项“食品、食品添加剂生产经营者进货时未查验许可证和相关证明文件，或者未按规定建立并遵守进货查验记录、出厂检验记录和销售记录制度”的规定</w:t>
            </w:r>
          </w:p>
        </w:tc>
        <w:tc>
          <w:tcPr>
            <w:tcW w:w="1396" w:type="dxa"/>
            <w:vAlign w:val="center"/>
          </w:tcPr>
          <w:p>
            <w:pPr>
              <w:jc w:val="center"/>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罚款5100元</w:t>
            </w:r>
          </w:p>
          <w:p>
            <w:pPr>
              <w:jc w:val="both"/>
              <w:rPr>
                <w:rFonts w:hint="eastAsia" w:ascii="仿宋" w:hAnsi="仿宋" w:eastAsia="仿宋" w:cs="仿宋"/>
                <w:color w:val="231F20"/>
                <w:kern w:val="2"/>
                <w:sz w:val="21"/>
                <w:szCs w:val="21"/>
                <w:u w:val="none" w:color="auto"/>
                <w:lang w:val="en-US" w:eastAsia="zh-CN"/>
              </w:rPr>
            </w:pPr>
            <w:r>
              <w:rPr>
                <w:rFonts w:hint="eastAsia" w:ascii="仿宋" w:hAnsi="仿宋" w:eastAsia="仿宋" w:cs="仿宋"/>
                <w:color w:val="231F20"/>
                <w:kern w:val="2"/>
                <w:sz w:val="21"/>
                <w:szCs w:val="21"/>
                <w:u w:val="none" w:color="auto"/>
                <w:lang w:val="en-US" w:eastAsia="zh-CN"/>
              </w:rPr>
              <w:t>《中华人民共和国食品安全法》第一百二十六条第一款</w:t>
            </w:r>
          </w:p>
        </w:tc>
        <w:tc>
          <w:tcPr>
            <w:tcW w:w="1530"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主动履行</w:t>
            </w:r>
          </w:p>
          <w:p>
            <w:pP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自收到本处罚决定书之日起15日内</w:t>
            </w:r>
          </w:p>
        </w:tc>
        <w:tc>
          <w:tcPr>
            <w:tcW w:w="1537" w:type="dxa"/>
            <w:vAlign w:val="center"/>
          </w:tcPr>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贵德县市场监督管理局</w:t>
            </w:r>
          </w:p>
          <w:p>
            <w:pPr>
              <w:rPr>
                <w:rFonts w:hint="eastAsia" w:ascii="仿宋" w:hAnsi="仿宋" w:eastAsia="仿宋" w:cs="仿宋"/>
                <w:b w:val="0"/>
                <w:bCs w:val="0"/>
                <w:color w:val="auto"/>
                <w:sz w:val="21"/>
                <w:szCs w:val="21"/>
                <w:lang w:val="en-US" w:eastAsia="zh-CN"/>
              </w:rPr>
            </w:pPr>
            <w:r>
              <w:rPr>
                <w:rFonts w:hint="eastAsia" w:ascii="仿宋" w:eastAsia="仿宋"/>
                <w:sz w:val="18"/>
                <w:szCs w:val="18"/>
                <w:vertAlign w:val="baseline"/>
                <w:lang w:val="en-US" w:eastAsia="zh-CN"/>
              </w:rPr>
              <w:t>2021年3月18日</w:t>
            </w:r>
          </w:p>
          <w:p>
            <w:pPr>
              <w:rPr>
                <w:rFonts w:hint="eastAsia" w:ascii="仿宋" w:eastAsia="仿宋" w:hAnsiTheme="minorHAnsi" w:cstheme="minorBidi"/>
                <w:kern w:val="2"/>
                <w:sz w:val="18"/>
                <w:szCs w:val="18"/>
                <w:vertAlign w:val="baseline"/>
                <w:lang w:val="en-US" w:eastAsia="zh-CN" w:bidi="ar-SA"/>
              </w:rPr>
            </w:pPr>
          </w:p>
        </w:tc>
        <w:tc>
          <w:tcPr>
            <w:tcW w:w="591" w:type="dxa"/>
            <w:vAlign w:val="center"/>
          </w:tcPr>
          <w:p>
            <w:pP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方正小标宋简体" w:eastAsia="方正小标宋简体" w:cs="方正小标宋简体"/>
          <w:sz w:val="32"/>
          <w:szCs w:val="32"/>
        </w:rPr>
      </w:pPr>
    </w:p>
    <w:p/>
    <w:p>
      <w:pPr>
        <w:rPr>
          <w:rFonts w:hint="eastAsia"/>
          <w:lang w:val="en-US" w:eastAsia="zh-CN"/>
        </w:rPr>
      </w:pPr>
    </w:p>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22EC7"/>
    <w:rsid w:val="091E0720"/>
    <w:rsid w:val="24DE6E5E"/>
    <w:rsid w:val="28922EC7"/>
    <w:rsid w:val="2A3427AD"/>
    <w:rsid w:val="2E89671E"/>
    <w:rsid w:val="31B00D38"/>
    <w:rsid w:val="375E5CE4"/>
    <w:rsid w:val="3CE33D54"/>
    <w:rsid w:val="405F2524"/>
    <w:rsid w:val="41354CA6"/>
    <w:rsid w:val="4F060F4E"/>
    <w:rsid w:val="5046752F"/>
    <w:rsid w:val="51C65B99"/>
    <w:rsid w:val="56FB6BD2"/>
    <w:rsid w:val="58614E22"/>
    <w:rsid w:val="5AB4182E"/>
    <w:rsid w:val="606F6405"/>
    <w:rsid w:val="61920EE2"/>
    <w:rsid w:val="624F58F1"/>
    <w:rsid w:val="63C50EAC"/>
    <w:rsid w:val="685B2395"/>
    <w:rsid w:val="6AF41041"/>
    <w:rsid w:val="6EDF772F"/>
    <w:rsid w:val="6F75658F"/>
    <w:rsid w:val="70D91D12"/>
    <w:rsid w:val="712C2975"/>
    <w:rsid w:val="727A0CAB"/>
    <w:rsid w:val="7864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ind w:left="220"/>
    </w:pPr>
    <w:rPr>
      <w:rFonts w:ascii="宋体" w:hAnsi="宋体" w:eastAsia="宋体"/>
      <w:sz w:val="32"/>
      <w:szCs w:val="32"/>
    </w:rPr>
  </w:style>
  <w:style w:type="paragraph" w:customStyle="1" w:styleId="5">
    <w:name w:val="reader-word-layer reader-word-s6-7"/>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2021-03-22T08:23:00Z</dcterms:created>
  <dc:creator>°  裸钻</dc:creator>
  <cp:lastModifiedBy>°  裸钻</cp:lastModifiedBy>
  <dcterms:modified xsi:type="dcterms:W3CDTF">2021-07-15T09:44:58Z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3A44B5979AEA4E36B4CF03EDFAE75205</vt:lpwstr>
  </property>
</Properties>
</file>