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9"/>
        <w:rPr>
          <w:rFonts w:hint="eastAsia"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贵德县20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color w:val="auto"/>
          <w:sz w:val="44"/>
          <w:szCs w:val="44"/>
        </w:rPr>
        <w:t>年农牧业生产发展扶持资金（第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一</w:t>
      </w:r>
      <w:r>
        <w:rPr>
          <w:rFonts w:hint="eastAsia" w:ascii="黑体" w:hAnsi="黑体" w:eastAsia="黑体"/>
          <w:color w:val="auto"/>
          <w:sz w:val="44"/>
          <w:szCs w:val="44"/>
        </w:rPr>
        <w:t>批）建设项目</w:t>
      </w:r>
    </w:p>
    <w:p>
      <w:pPr>
        <w:jc w:val="both"/>
        <w:rPr>
          <w:rFonts w:hint="eastAsia"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实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施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方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案</w:t>
      </w:r>
      <w:bookmarkStart w:id="0" w:name="_Toc454873919"/>
      <w:bookmarkStart w:id="1" w:name="_Toc454873609"/>
      <w:bookmarkStart w:id="2" w:name="_Toc454526631"/>
    </w:p>
    <w:p>
      <w:pPr>
        <w:pStyle w:val="15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878" w:leftChars="304" w:hanging="2240" w:hangingChars="700"/>
        <w:textAlignment w:val="auto"/>
        <w:outlineLvl w:val="0"/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</w:pPr>
      <w:bookmarkStart w:id="3" w:name="_Toc3759"/>
      <w:bookmarkStart w:id="4" w:name="_Toc16198"/>
      <w:r>
        <w:rPr>
          <w:rFonts w:hint="eastAsia" w:ascii="仿宋" w:hAnsi="仿宋" w:eastAsia="仿宋"/>
          <w:b/>
          <w:color w:val="auto"/>
          <w:sz w:val="32"/>
          <w:szCs w:val="32"/>
        </w:rPr>
        <w:t>项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目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名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称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：</w:t>
      </w:r>
      <w:bookmarkEnd w:id="0"/>
      <w:bookmarkEnd w:id="1"/>
      <w:bookmarkEnd w:id="2"/>
      <w:bookmarkStart w:id="5" w:name="_Toc454873920"/>
      <w:bookmarkStart w:id="6" w:name="_Toc454526632"/>
      <w:bookmarkStart w:id="7" w:name="_Toc454873610"/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贵德县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2021年农牧业生产发展扶持资金（第一批）建设项目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bookmarkStart w:id="8" w:name="_Toc31379"/>
      <w:bookmarkStart w:id="9" w:name="_Toc15975"/>
      <w:r>
        <w:rPr>
          <w:rFonts w:hint="eastAsia" w:ascii="仿宋" w:hAnsi="仿宋" w:eastAsia="仿宋"/>
          <w:b/>
          <w:color w:val="auto"/>
          <w:sz w:val="32"/>
          <w:szCs w:val="32"/>
        </w:rPr>
        <w:t>项目主管部门：</w:t>
      </w:r>
      <w:bookmarkEnd w:id="5"/>
      <w:bookmarkEnd w:id="6"/>
      <w:bookmarkEnd w:id="7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贵德县农牧和科技局</w:t>
      </w:r>
      <w:bookmarkEnd w:id="8"/>
      <w:bookmarkEnd w:id="9"/>
      <w:bookmarkStart w:id="10" w:name="_Toc454873921"/>
      <w:bookmarkStart w:id="11" w:name="_Toc454873611"/>
      <w:bookmarkStart w:id="12" w:name="_Toc4545266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3" w:name="_Toc910"/>
      <w:bookmarkStart w:id="14" w:name="_Toc26348"/>
      <w:r>
        <w:rPr>
          <w:rFonts w:hint="eastAsia" w:ascii="仿宋" w:hAnsi="仿宋" w:eastAsia="仿宋"/>
          <w:b/>
          <w:color w:val="auto"/>
          <w:sz w:val="32"/>
          <w:szCs w:val="32"/>
        </w:rPr>
        <w:t>项目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实施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单位：</w:t>
      </w:r>
      <w:bookmarkEnd w:id="10"/>
      <w:bookmarkEnd w:id="11"/>
      <w:bookmarkEnd w:id="12"/>
      <w:r>
        <w:rPr>
          <w:rFonts w:hint="eastAsia" w:ascii="仿宋" w:hAnsi="仿宋" w:eastAsia="仿宋" w:cs="仿宋"/>
          <w:color w:val="auto"/>
          <w:sz w:val="32"/>
          <w:szCs w:val="32"/>
        </w:rPr>
        <w:t>贵德县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农牧业综合服务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</w:t>
      </w:r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15" w:name="_Toc26307"/>
      <w:bookmarkStart w:id="16" w:name="_Toc27751"/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贵德县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动物疫病预防控制中心</w:t>
      </w:r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贵德县农村牧区合作经济经营服务站</w:t>
      </w:r>
    </w:p>
    <w:p>
      <w:pPr>
        <w:spacing w:line="400" w:lineRule="exact"/>
        <w:outlineLvl w:val="9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bookmarkStart w:id="17" w:name="_Toc454526634"/>
      <w:bookmarkStart w:id="18" w:name="_Toc454873612"/>
      <w:bookmarkStart w:id="19" w:name="_Toc454873922"/>
    </w:p>
    <w:p>
      <w:pPr>
        <w:spacing w:line="400" w:lineRule="exact"/>
        <w:ind w:firstLine="2880" w:firstLineChars="900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AndChars" w:linePitch="435" w:charSpace="0"/>
        </w:sectPr>
      </w:pPr>
      <w:bookmarkStart w:id="20" w:name="_Toc18737"/>
      <w:bookmarkStart w:id="21" w:name="_Toc19815"/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二〇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月</w:t>
      </w:r>
      <w:bookmarkEnd w:id="17"/>
      <w:bookmarkEnd w:id="18"/>
      <w:bookmarkEnd w:id="19"/>
      <w:bookmarkEnd w:id="20"/>
      <w:bookmarkEnd w:id="21"/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8982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Times New Roman"/>
          <w:b/>
          <w:color w:val="FF0000"/>
          <w:kern w:val="2"/>
          <w:sz w:val="20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6"/>
              <w:szCs w:val="36"/>
            </w:rPr>
          </w:pPr>
          <w:r>
            <w:rPr>
              <w:rFonts w:hint="eastAsia" w:ascii="黑体" w:hAnsi="黑体" w:eastAsia="黑体" w:cs="黑体"/>
              <w:sz w:val="36"/>
              <w:szCs w:val="36"/>
            </w:rPr>
            <w:t>目</w:t>
          </w:r>
          <w:r>
            <w:rPr>
              <w:rFonts w:hint="eastAsia" w:ascii="黑体" w:hAnsi="黑体" w:eastAsia="黑体" w:cs="黑体"/>
              <w:sz w:val="36"/>
              <w:szCs w:val="36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36"/>
              <w:szCs w:val="36"/>
            </w:rPr>
            <w:t>录</w:t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instrText xml:space="preserve">TOC \o "1-2" \h \u </w:instrText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_Toc21613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一、项目概要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_Toc21613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1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_Toc2349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二、方案编制依据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_Toc2349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2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_Toc31334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三、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发展现状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_Toc31334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2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_Toc26045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  <w:lang w:eastAsia="zh-CN"/>
            </w:rPr>
            <w:t>四、</w:t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建设原则及目标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_Toc26045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2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_Toc18856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（一）建设原则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_Toc18856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4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_Toc13377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（二）建设目标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_Toc13377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4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_Toc20567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  <w:lang w:eastAsia="zh-CN"/>
            </w:rPr>
            <w:t>五</w:t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</w:rPr>
            <w:t>、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建设内容</w:t>
          </w:r>
          <w:r>
            <w:rPr>
              <w:rFonts w:hint="eastAsia" w:ascii="楷体" w:hAnsi="楷体" w:eastAsia="楷体" w:cs="楷体"/>
              <w:b/>
              <w:sz w:val="32"/>
              <w:szCs w:val="32"/>
              <w:lang w:eastAsia="zh-CN"/>
            </w:rPr>
            <w:t>及</w:t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</w:rPr>
            <w:t>地点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_Toc20567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5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_Toc727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  <w:lang w:eastAsia="zh-CN"/>
            </w:rPr>
            <w:t>六</w:t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</w:rPr>
            <w:t>、资金筹措及投资预算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_Toc727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19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_Toc12214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  <w:lang w:eastAsia="zh-CN"/>
            </w:rPr>
            <w:t>七</w:t>
          </w:r>
          <w:r>
            <w:rPr>
              <w:rFonts w:hint="eastAsia" w:ascii="楷体" w:hAnsi="楷体" w:eastAsia="楷体" w:cs="楷体"/>
              <w:b/>
              <w:bCs w:val="0"/>
              <w:sz w:val="32"/>
              <w:szCs w:val="32"/>
            </w:rPr>
            <w:t>、建设期限和实施进度安排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_Toc12214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29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_Toc35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（一）项目建设期限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_Toc35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30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_Toc154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（二）项目实施进度安排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_Toc154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30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_Toc5638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  <w:lang w:eastAsia="zh-CN"/>
            </w:rPr>
            <w:t>八</w:t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、效益分析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_Toc5638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30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_Toc6909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（一）经济效益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_Toc6909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30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_Toc27638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（二）社会效益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_Toc27638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30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_Toc12132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（三）生态效益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_Toc12132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31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楷体" w:hAnsi="楷体" w:eastAsia="楷体" w:cs="楷体"/>
              <w:b/>
              <w:sz w:val="32"/>
              <w:szCs w:val="32"/>
            </w:r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_Toc61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  <w:lang w:eastAsia="zh-CN"/>
            </w:rPr>
            <w:t>九</w:t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、项目组织管理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_Toc61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31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_Toc16825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（一）组织保障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_Toc16825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32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_Toc6560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（二）职责分工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_Toc6560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33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_Toc18948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（三）项目资金管理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_Toc18948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33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_Toc4397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（四）项目监管措施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_Toc4397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33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0" w:firstLineChars="0"/>
            <w:textAlignment w:val="auto"/>
            <w:rPr>
              <w:rFonts w:hint="eastAsia" w:ascii="楷体" w:hAnsi="楷体" w:eastAsia="楷体" w:cs="楷体"/>
              <w:sz w:val="32"/>
              <w:szCs w:val="32"/>
            </w:rPr>
          </w:pP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HYPERLINK \l _Toc18785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32"/>
              <w:szCs w:val="32"/>
            </w:rPr>
            <w:t>（五）建立信息反馈和监督检查制度</w:t>
          </w:r>
          <w:r>
            <w:rPr>
              <w:rFonts w:hint="eastAsia" w:ascii="楷体" w:hAnsi="楷体" w:eastAsia="楷体" w:cs="楷体"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sz w:val="32"/>
              <w:szCs w:val="32"/>
            </w:rPr>
            <w:instrText xml:space="preserve"> PAGEREF _Toc18785 </w:instrTex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sz w:val="32"/>
              <w:szCs w:val="32"/>
            </w:rPr>
            <w:t>34</w:t>
          </w:r>
          <w:r>
            <w:rPr>
              <w:rFonts w:hint="eastAsia" w:ascii="楷体" w:hAnsi="楷体" w:eastAsia="楷体" w:cs="楷体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2"/>
              <w:szCs w:val="32"/>
            </w:rPr>
            <w:fldChar w:fldCharType="end"/>
          </w:r>
        </w:p>
        <w:p>
          <w:pPr>
            <w:pStyle w:val="26"/>
            <w:keepNext w:val="0"/>
            <w:keepLines w:val="0"/>
            <w:pageBreakBefore w:val="0"/>
            <w:widowControl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黑体" w:hAnsi="黑体" w:eastAsia="黑体"/>
              <w:color w:val="FF0000"/>
              <w:sz w:val="36"/>
              <w:szCs w:val="36"/>
            </w:rPr>
            <w:sectPr>
              <w:footerReference r:id="rId5" w:type="default"/>
              <w:pgSz w:w="11906" w:h="16838"/>
              <w:pgMar w:top="1440" w:right="1797" w:bottom="1553" w:left="1797" w:header="851" w:footer="935" w:gutter="0"/>
              <w:pgNumType w:fmt="decimal" w:start="1"/>
              <w:cols w:space="720" w:num="1"/>
              <w:rtlGutter w:val="0"/>
              <w:docGrid w:type="linesAndChars" w:linePitch="435" w:charSpace="0"/>
            </w:sectPr>
          </w:pP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HYPERLINK \l _Toc29610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bCs/>
              <w:sz w:val="32"/>
              <w:szCs w:val="32"/>
            </w:rPr>
            <w:t>十、附件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ab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begin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instrText xml:space="preserve"> PAGEREF _Toc29610 </w:instrTex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separate"/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t>34</w:t>
          </w:r>
          <w:r>
            <w:rPr>
              <w:rFonts w:hint="eastAsia" w:ascii="楷体" w:hAnsi="楷体" w:eastAsia="楷体" w:cs="楷体"/>
              <w:b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  <w:r>
            <w:rPr>
              <w:rFonts w:hint="eastAsia" w:ascii="楷体" w:hAnsi="楷体" w:eastAsia="楷体" w:cs="楷体"/>
              <w:b/>
              <w:color w:val="FF0000"/>
              <w:sz w:val="32"/>
              <w:szCs w:val="32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22" w:name="_Toc17603"/>
      <w:bookmarkStart w:id="23" w:name="_Toc23190_WPSOffice_Level1"/>
      <w:bookmarkStart w:id="24" w:name="_Toc7996_WPSOffice_Level1"/>
      <w:bookmarkStart w:id="25" w:name="_Toc23230_WPSOffice_Level1"/>
      <w:bookmarkStart w:id="26" w:name="_Toc24813"/>
      <w:bookmarkStart w:id="27" w:name="_Toc30350_WPSOffice_Level1"/>
      <w:bookmarkStart w:id="28" w:name="_Toc6022_WPSOffice_Level1"/>
      <w:r>
        <w:rPr>
          <w:rFonts w:hint="eastAsia" w:ascii="黑体" w:hAnsi="黑体" w:eastAsia="黑体"/>
          <w:color w:val="auto"/>
          <w:sz w:val="36"/>
          <w:szCs w:val="36"/>
        </w:rPr>
        <w:t>贵德县</w:t>
      </w:r>
      <w:bookmarkStart w:id="29" w:name="_Toc6624"/>
      <w:bookmarkStart w:id="30" w:name="_Toc17385_WPSOffice_Level1"/>
      <w:bookmarkStart w:id="31" w:name="_Toc19558"/>
      <w:bookmarkStart w:id="32" w:name="_Toc22795"/>
      <w:bookmarkStart w:id="33" w:name="_Toc12018"/>
      <w:bookmarkStart w:id="34" w:name="_Toc24383"/>
      <w:bookmarkStart w:id="35" w:name="_Toc7243_WPSOffice_Level1"/>
      <w:bookmarkStart w:id="36" w:name="_Toc2679"/>
      <w:bookmarkStart w:id="37" w:name="_Toc14648_WPSOffice_Level1"/>
      <w:r>
        <w:rPr>
          <w:rFonts w:hint="eastAsia" w:ascii="黑体" w:hAnsi="黑体" w:eastAsia="黑体" w:cs="黑体"/>
          <w:b w:val="0"/>
          <w:bCs/>
          <w:color w:val="auto"/>
          <w:sz w:val="36"/>
          <w:szCs w:val="36"/>
          <w:lang w:val="en-US" w:eastAsia="zh-CN"/>
        </w:rPr>
        <w:t>2021年农牧业生产发展扶持资金（第一批）建设项目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实施方案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Start w:id="38" w:name="_Toc183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bookmarkStart w:id="39" w:name="_Toc12934"/>
      <w:bookmarkStart w:id="40" w:name="_Toc5892"/>
      <w:bookmarkStart w:id="41" w:name="_Toc9484"/>
      <w:bookmarkStart w:id="42" w:name="_Toc18450_WPSOffice_Level1"/>
      <w:bookmarkStart w:id="43" w:name="_Toc21613"/>
      <w:bookmarkStart w:id="44" w:name="_Toc7676"/>
      <w:bookmarkStart w:id="45" w:name="_Toc13935"/>
      <w:bookmarkStart w:id="46" w:name="_Toc13562_WPSOffice_Level1"/>
      <w:bookmarkStart w:id="47" w:name="_Toc9810_WPSOffice_Level1"/>
      <w:bookmarkStart w:id="48" w:name="_Toc29468"/>
      <w:bookmarkStart w:id="49" w:name="_Toc10010"/>
      <w:r>
        <w:rPr>
          <w:rFonts w:hint="eastAsia" w:ascii="黑体" w:hAnsi="黑体" w:eastAsia="黑体"/>
          <w:color w:val="auto"/>
          <w:sz w:val="32"/>
          <w:szCs w:val="32"/>
        </w:rPr>
        <w:t>一、项目概要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Start w:id="50" w:name="_Toc454873926"/>
      <w:bookmarkStart w:id="51" w:name="_Toc4517788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bookmarkStart w:id="52" w:name="_Toc13760"/>
      <w:bookmarkStart w:id="53" w:name="_Toc30106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（一）项目名称：</w:t>
      </w:r>
      <w:bookmarkEnd w:id="50"/>
      <w:bookmarkEnd w:id="51"/>
      <w:bookmarkStart w:id="54" w:name="_Toc451778804"/>
      <w:bookmarkStart w:id="55" w:name="_Toc454873927"/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贵德县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2021年农牧业生产发展扶持资金（第一批）建设项目</w:t>
      </w:r>
      <w:bookmarkEnd w:id="52"/>
      <w:bookmarkEnd w:id="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bookmarkStart w:id="56" w:name="_Toc23168"/>
      <w:bookmarkStart w:id="57" w:name="_Toc8526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bookmarkEnd w:id="54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二）</w:t>
      </w:r>
      <w:bookmarkStart w:id="58" w:name="_Toc451778808"/>
      <w:bookmarkStart w:id="59" w:name="_Toc451778807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主管部门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及责任人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：</w:t>
      </w:r>
      <w:bookmarkEnd w:id="55"/>
      <w:bookmarkEnd w:id="56"/>
      <w:bookmarkEnd w:id="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60" w:name="_Toc10677"/>
      <w:bookmarkStart w:id="61" w:name="_Toc25863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主管部门：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贵德县农牧和科技局</w:t>
      </w:r>
      <w:bookmarkEnd w:id="60"/>
      <w:bookmarkEnd w:id="6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62" w:name="_Toc17511"/>
      <w:bookmarkStart w:id="63" w:name="_Toc878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责任人：</w:t>
      </w:r>
      <w:bookmarkStart w:id="64" w:name="_Toc454873928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才让扎西</w:t>
      </w:r>
      <w:bookmarkEnd w:id="62"/>
      <w:bookmarkEnd w:id="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bookmarkStart w:id="65" w:name="_Toc5451"/>
      <w:bookmarkStart w:id="66" w:name="_Toc15973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（三）项目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实施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单位及责任人：</w:t>
      </w:r>
      <w:bookmarkEnd w:id="64"/>
      <w:bookmarkEnd w:id="65"/>
      <w:bookmarkEnd w:id="66"/>
      <w:bookmarkStart w:id="67" w:name="_Toc454526641"/>
      <w:bookmarkStart w:id="68" w:name="_Toc454873619"/>
      <w:bookmarkStart w:id="69" w:name="_Toc4548739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70" w:name="_Toc18851"/>
      <w:bookmarkStart w:id="71" w:name="_Toc28433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单位：贵德县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农牧业综合服务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</w:t>
      </w:r>
      <w:bookmarkEnd w:id="70"/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72" w:name="_Toc3097"/>
      <w:bookmarkStart w:id="73" w:name="_Toc22977"/>
      <w:r>
        <w:rPr>
          <w:rFonts w:hint="eastAsia" w:ascii="仿宋" w:hAnsi="仿宋" w:eastAsia="仿宋" w:cs="仿宋"/>
          <w:color w:val="auto"/>
          <w:sz w:val="32"/>
          <w:szCs w:val="32"/>
        </w:rPr>
        <w:t>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任金科</w:t>
      </w:r>
      <w:bookmarkEnd w:id="72"/>
      <w:bookmarkEnd w:id="7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74" w:name="_Toc31585"/>
      <w:bookmarkStart w:id="75" w:name="_Toc11789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贵德县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动物疫病预防控制中心</w:t>
      </w:r>
      <w:bookmarkEnd w:id="74"/>
      <w:bookmarkEnd w:id="7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76" w:name="_Toc21575"/>
      <w:bookmarkStart w:id="77" w:name="_Toc2683"/>
      <w:r>
        <w:rPr>
          <w:rFonts w:hint="eastAsia" w:ascii="仿宋" w:hAnsi="仿宋" w:eastAsia="仿宋" w:cs="仿宋"/>
          <w:color w:val="auto"/>
          <w:sz w:val="32"/>
          <w:szCs w:val="32"/>
        </w:rPr>
        <w:t>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切环</w:t>
      </w:r>
      <w:bookmarkEnd w:id="58"/>
      <w:bookmarkEnd w:id="67"/>
      <w:bookmarkEnd w:id="68"/>
      <w:bookmarkEnd w:id="69"/>
      <w:bookmarkEnd w:id="76"/>
      <w:bookmarkEnd w:id="77"/>
      <w:bookmarkStart w:id="78" w:name="_Toc4517788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1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贵德县农村牧区合作经济经营管理站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outlineLvl w:val="1"/>
        <w:rPr>
          <w:rFonts w:hint="eastAsia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责任人：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张宝胜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bookmarkStart w:id="79" w:name="_Toc454873931"/>
      <w:bookmarkStart w:id="80" w:name="_Toc32725"/>
      <w:bookmarkStart w:id="81" w:name="_Toc26113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）</w:t>
      </w:r>
      <w:bookmarkEnd w:id="59"/>
      <w:bookmarkEnd w:id="78"/>
      <w:bookmarkEnd w:id="79"/>
      <w:bookmarkStart w:id="82" w:name="_Toc454873946"/>
      <w:bookmarkStart w:id="83" w:name="_Toc451778811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建设地点：</w:t>
      </w:r>
      <w:bookmarkEnd w:id="82"/>
      <w:bookmarkEnd w:id="83"/>
      <w:bookmarkStart w:id="84" w:name="_Toc451778812"/>
      <w:bookmarkStart w:id="85" w:name="_Toc454873947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全县范围</w:t>
      </w:r>
      <w:bookmarkEnd w:id="80"/>
      <w:bookmarkEnd w:id="8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）建设内容：</w:t>
      </w:r>
      <w:bookmarkEnd w:id="84"/>
      <w:bookmarkEnd w:id="85"/>
      <w:bookmarkStart w:id="86" w:name="_Toc19822_WPSOffice_Level2"/>
      <w:bookmarkStart w:id="87" w:name="_Toc13562_WPSOffice_Level2"/>
      <w:bookmarkStart w:id="88" w:name="_Toc454873948"/>
      <w:bookmarkStart w:id="89" w:name="_Toc451778813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2020年中央财政农业生产发展资金建设、2020年省级财政农牧业生产发展建设、2021年农业相关转移支付建设、2020年州级财政支农切块资金建设、2020年产业扶持江苏对口援建建设、2021年州级救灾资金建设、2021年县级农牧业生产发展建设7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部分</w:t>
      </w:r>
      <w:bookmarkEnd w:id="86"/>
      <w:bookmarkEnd w:id="87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70" w:firstLineChars="147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90" w:name="_Toc6636"/>
      <w:bookmarkStart w:id="91" w:name="_Toc22614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）项目建设期限：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bookmarkEnd w:id="88"/>
      <w:bookmarkEnd w:id="89"/>
      <w:bookmarkEnd w:id="90"/>
      <w:bookmarkEnd w:id="9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70" w:firstLineChars="147"/>
        <w:textAlignment w:val="auto"/>
        <w:outlineLvl w:val="1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bookmarkStart w:id="92" w:name="_Toc454873949"/>
      <w:bookmarkStart w:id="93" w:name="_Toc7427"/>
      <w:bookmarkStart w:id="94" w:name="_Toc8168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）项目投资规模：</w:t>
      </w:r>
      <w:bookmarkEnd w:id="92"/>
      <w:bookmarkEnd w:id="93"/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bookmarkEnd w:id="94"/>
      <w:r>
        <w:rPr>
          <w:rFonts w:hint="eastAsia" w:ascii="仿宋" w:hAnsi="仿宋" w:eastAsia="仿宋" w:cs="仿宋"/>
          <w:color w:val="auto"/>
          <w:sz w:val="32"/>
          <w:szCs w:val="32"/>
        </w:rPr>
        <w:t>总投资为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1775.57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其中：中央资金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326.6万元，占总比的18%；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占总比的39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327.97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ascii="黑体" w:hAnsi="黑体" w:eastAsia="黑体"/>
          <w:color w:val="auto"/>
          <w:sz w:val="32"/>
          <w:szCs w:val="32"/>
        </w:rPr>
      </w:pPr>
      <w:bookmarkStart w:id="95" w:name="_Toc454873950"/>
      <w:bookmarkStart w:id="96" w:name="_Toc31314_WPSOffice_Level1"/>
      <w:bookmarkStart w:id="97" w:name="_Toc14309"/>
      <w:bookmarkStart w:id="98" w:name="_Toc18338"/>
      <w:bookmarkStart w:id="99" w:name="_Toc3084_WPSOffice_Level1"/>
      <w:bookmarkStart w:id="100" w:name="_Toc32328"/>
      <w:bookmarkStart w:id="101" w:name="_Toc5280"/>
      <w:bookmarkStart w:id="102" w:name="_Toc10059"/>
      <w:bookmarkStart w:id="103" w:name="_Toc2349"/>
      <w:bookmarkStart w:id="104" w:name="_Toc30942"/>
      <w:bookmarkStart w:id="105" w:name="_Toc5623_WPSOffice_Level1"/>
      <w:bookmarkStart w:id="106" w:name="_Toc6003"/>
      <w:bookmarkStart w:id="107" w:name="_Toc8639"/>
      <w:bookmarkStart w:id="108" w:name="_Toc22404"/>
      <w:r>
        <w:rPr>
          <w:rFonts w:hint="eastAsia" w:ascii="黑体" w:hAnsi="黑体" w:eastAsia="黑体"/>
          <w:color w:val="auto"/>
          <w:sz w:val="32"/>
          <w:szCs w:val="32"/>
        </w:rPr>
        <w:t>二、方案编制依据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青海省农业农村厅《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关于下达2021年农业相关转移支付资金任务清单的通知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》（青农财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[2021]9号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青海省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农业农村厅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关于下达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农业生产发展资金任务清单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的通知》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青农财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20]283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3、海南州财政局《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关于下达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2020年中央财政农业生产发展资金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的通知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》（南财农字[2020]622号）。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4、海南州财政局《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关于下达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2020年州级财政支农切块资金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的通知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》（南财农字[2020]640号）。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5、贵德县财政局《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关于下达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2020年产业扶持江苏对口支援资金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的通知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》（贵财农[2020]62号）。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6、2021年贵德县农牧业生产发展建设计划。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/>
          <w:b/>
          <w:color w:val="auto"/>
          <w:sz w:val="32"/>
          <w:szCs w:val="32"/>
        </w:rPr>
      </w:pPr>
      <w:bookmarkStart w:id="109" w:name="_Toc13932_WPSOffice_Level1"/>
      <w:bookmarkStart w:id="110" w:name="_Toc31334"/>
      <w:bookmarkStart w:id="111" w:name="_Toc11974_WPSOffice_Level1"/>
      <w:bookmarkStart w:id="112" w:name="_Toc3147"/>
      <w:bookmarkStart w:id="113" w:name="_Toc21402_WPSOffice_Level1"/>
      <w:bookmarkStart w:id="114" w:name="_Toc5545"/>
      <w:bookmarkStart w:id="115" w:name="_Toc9357"/>
      <w:bookmarkStart w:id="116" w:name="_Toc13951"/>
      <w:bookmarkStart w:id="117" w:name="_Toc454873951"/>
      <w:bookmarkStart w:id="118" w:name="_Toc9931"/>
      <w:bookmarkStart w:id="119" w:name="_Toc26440"/>
      <w:bookmarkStart w:id="120" w:name="_Toc22928"/>
      <w:bookmarkStart w:id="121" w:name="_Toc3149"/>
      <w:bookmarkStart w:id="122" w:name="_Toc30764"/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三、</w:t>
      </w:r>
      <w:bookmarkStart w:id="123" w:name="_Toc32212"/>
      <w:bookmarkStart w:id="124" w:name="_Toc451778816"/>
      <w:r>
        <w:rPr>
          <w:rFonts w:hint="eastAsia" w:ascii="黑体" w:hAnsi="黑体" w:eastAsia="黑体"/>
          <w:b/>
          <w:color w:val="auto"/>
          <w:sz w:val="32"/>
          <w:szCs w:val="32"/>
        </w:rPr>
        <w:t>发展现状</w:t>
      </w:r>
      <w:bookmarkEnd w:id="109"/>
      <w:bookmarkEnd w:id="110"/>
      <w:bookmarkEnd w:id="111"/>
      <w:bookmarkEnd w:id="112"/>
      <w:bookmarkEnd w:id="113"/>
      <w:bookmarkEnd w:id="123"/>
      <w:bookmarkEnd w:id="124"/>
      <w:bookmarkStart w:id="125" w:name="_Toc26045"/>
      <w:bookmarkStart w:id="126" w:name="_Toc1181_WPSOffice_Level1"/>
      <w:bookmarkStart w:id="127" w:name="_Toc15223"/>
      <w:bookmarkStart w:id="128" w:name="_Toc6648_WPSOffice_Level1"/>
      <w:bookmarkStart w:id="129" w:name="_Toc23892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全县完成农作物总播面积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小麦种植面积6.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万亩，占总播面积的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%，总产量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4675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万斤，产值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逐步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形成了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川水地区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小麦产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带，是农民种植的主要作物。蔬菜种植面积4.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万亩，占总播面积的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%，总产量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13760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万斤，产值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22016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万元，果品栽培面积2万亩，总产量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万斤，产值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3105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正常运营的设施温室标准栋5267栋，其中：冬暖式日光节能温室5038栋、普通日光温室109栋、节地型日光温室50栋、连栋温室70栋。通过冬小麦肥效试验及土壤样点取土化验，我县氮肥利用率为40.93%，磷肥利用率为16.07%，钾肥利用率为55.35%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正常</w:t>
      </w:r>
      <w:r>
        <w:rPr>
          <w:rFonts w:hint="eastAsia" w:ascii="仿宋" w:hAnsi="仿宋" w:eastAsia="仿宋" w:cs="仿宋"/>
          <w:sz w:val="32"/>
          <w:szCs w:val="32"/>
        </w:rPr>
        <w:t>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</w:t>
      </w:r>
      <w:r>
        <w:rPr>
          <w:rFonts w:hint="eastAsia" w:ascii="仿宋" w:hAnsi="仿宋" w:eastAsia="仿宋" w:cs="仿宋"/>
          <w:sz w:val="32"/>
          <w:szCs w:val="32"/>
        </w:rPr>
        <w:t>的农牧民专业合作组织207家，其中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国家级合作社示范社3家、省级合作社示范社16家、州级合作社示范社25家，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基本覆盖了种植业、养殖业、水产业等特色主导产业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入社农户1850户，辐射带动农户3420户。发展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家庭农牧场</w:t>
      </w:r>
      <w:r>
        <w:rPr>
          <w:rFonts w:hint="eastAsia" w:ascii="仿宋" w:hAnsi="仿宋" w:eastAsia="仿宋" w:cs="仿宋"/>
          <w:sz w:val="32"/>
          <w:szCs w:val="32"/>
        </w:rPr>
        <w:t>740家, 备案并纳入名录系统的658家，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种养殖</w:t>
      </w:r>
      <w:r>
        <w:rPr>
          <w:rFonts w:hint="eastAsia" w:ascii="仿宋" w:hAnsi="仿宋" w:eastAsia="仿宋" w:cs="仿宋"/>
          <w:sz w:val="32"/>
          <w:szCs w:val="32"/>
        </w:rPr>
        <w:t>大户年收入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大部分</w:t>
      </w:r>
      <w:r>
        <w:rPr>
          <w:rFonts w:hint="eastAsia" w:ascii="仿宋" w:hAnsi="仿宋" w:eastAsia="仿宋" w:cs="仿宋"/>
          <w:sz w:val="32"/>
          <w:szCs w:val="32"/>
        </w:rPr>
        <w:t>能达到5万元以上，户净收入1万元以上，人均纯收入6000元以上。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注册贵德辣椒、贵德长把梨、贵德软儿梨三枚国家地理标志证明商标。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牲畜养殖规模逐渐扩大，规范性得到巨大提升，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现有牛存栏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5.9万头、羊存栏57.52万只、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生猪存栏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万头、家禽存栏10万多羽（只）。全县产地检疫累计数16.2万头只，羊14.7万只，牛1.5万头；屠宰检疫累计数2.2万头（只），其中：牛0.21万头、羊1.99万只；即动物索证率100％、屠宰检疫率100%、出场动物产品持证率100％、病害动物产品无害化处理率100％。春秋两季共注射禽流感19.9万羽次、鸡新城疫20.1万羽次、猪口蹄疫5.55万头次、牛口蹄疫8.52万头次、羊口蹄疫117.81万只次、猪瘟5.55万头次、猪蓝耳病5.55万头次、牛布病3万头次、羊布病52万只次、刍痘苗56.81万只、犬驱虫202283只次、普通病免疫羊四联50万只、大肠杆菌15万只、羊黑疫14.2万只、无毒炭疽5万头、猪三联2.93万头、仔猪副伤寒1.96万头、牛出败6.21万毫升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建设原则及目标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5"/>
      <w:bookmarkEnd w:id="126"/>
      <w:bookmarkEnd w:id="127"/>
      <w:bookmarkEnd w:id="128"/>
      <w:bookmarkEnd w:id="129"/>
      <w:bookmarkStart w:id="130" w:name="_Toc9776"/>
      <w:bookmarkStart w:id="131" w:name="_Toc27169"/>
      <w:bookmarkStart w:id="132" w:name="_Toc9937"/>
      <w:bookmarkStart w:id="133" w:name="_Toc7094_WPSOffice_Level2"/>
      <w:bookmarkStart w:id="134" w:name="_Toc7323"/>
      <w:bookmarkStart w:id="135" w:name="_Toc21753"/>
      <w:bookmarkStart w:id="136" w:name="_Toc20019"/>
      <w:bookmarkStart w:id="137" w:name="_Toc5721"/>
      <w:bookmarkStart w:id="138" w:name="_Toc31404_WPSOffice_Level2"/>
      <w:bookmarkStart w:id="139" w:name="_Toc18856"/>
      <w:bookmarkStart w:id="140" w:name="_Toc454873952"/>
      <w:bookmarkStart w:id="141" w:name="_Toc17654_WPSOffice_Level2"/>
      <w:bookmarkStart w:id="142" w:name="_Toc4114"/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（一）建设原则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1、立足贫困地区自身优势资源，选择适宜产业，发展适度规模经营。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发挥市场在资源配置中的决定性作用，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坚持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政府引导，尊重农民意愿，按照市场需求，积极发展优势产业。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坚持产业协调发展。树立循环农业、生态农业的发展理念，积极推行种养结合模式，促进种养加协调发展。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4、坚持农民主体、振兴乡村发展。改善民生作为出发和落脚点，形成以农民为主体，企业带动和社会参与相结合的特色农牧业发展格局。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5、注重农牧业科技人才培养，健全农牧业科技创新平台与激励机制。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textAlignment w:val="auto"/>
        <w:outlineLvl w:val="0"/>
        <w:rPr>
          <w:rFonts w:hint="eastAsia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坚持生态环境保护，提高资源利用率，促进贫困地区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农牧业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产业可持续发展。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143" w:name="_Toc22538_WPSOffice_Level2"/>
      <w:bookmarkStart w:id="144" w:name="_Toc26109"/>
      <w:bookmarkStart w:id="145" w:name="_Toc354315277"/>
      <w:bookmarkStart w:id="146" w:name="_Toc19351"/>
      <w:bookmarkStart w:id="147" w:name="_Toc30863"/>
      <w:bookmarkStart w:id="148" w:name="_Toc28948"/>
      <w:bookmarkStart w:id="149" w:name="_Toc9784"/>
      <w:bookmarkStart w:id="150" w:name="_Toc2992"/>
      <w:bookmarkStart w:id="151" w:name="_Toc454873953"/>
      <w:bookmarkStart w:id="152" w:name="_Toc439"/>
      <w:bookmarkStart w:id="153" w:name="_Toc6068_WPSOffice_Level2"/>
      <w:bookmarkStart w:id="154" w:name="_Toc13377"/>
      <w:bookmarkStart w:id="155" w:name="_Toc26018"/>
      <w:bookmarkStart w:id="156" w:name="_Toc11249_WPSOffice_Level2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（二）建设目标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积极构建“四区一带”农牧业发展格局，按照绿色、优质、高效、生态、安全的要求，形成布局合理、特色鲜明、优势互补、良性互动的产业发展新格局。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以“促进农牧民增收、提高农畜产品有效供给能力”为目标，坚持和完善农牧区基本经营制度，建立健全农牧民稳定增收长效机制，加强基础设施建设，强化科技推广应用，加快转变农牧业发展方式，</w:t>
      </w:r>
      <w:r>
        <w:rPr>
          <w:rFonts w:hint="eastAsia" w:ascii="仿宋" w:hAnsi="仿宋" w:eastAsia="仿宋"/>
          <w:color w:val="auto"/>
          <w:sz w:val="32"/>
          <w:szCs w:val="32"/>
          <w:lang w:val="zh-CN"/>
        </w:rPr>
        <w:t>推进贵德农牧业结构向特色化、规模化发展。</w:t>
      </w:r>
      <w:bookmarkStart w:id="157" w:name="_Toc10214"/>
      <w:bookmarkStart w:id="158" w:name="_Toc13590"/>
      <w:bookmarkStart w:id="159" w:name="_Toc7375"/>
      <w:bookmarkStart w:id="160" w:name="_Toc3012"/>
      <w:bookmarkStart w:id="161" w:name="_Toc15537_WPSOffice_Level1"/>
      <w:bookmarkStart w:id="162" w:name="_Toc454873954"/>
      <w:bookmarkStart w:id="163" w:name="_Toc22619_WPSOffice_Level1"/>
      <w:bookmarkStart w:id="164" w:name="_Toc8017"/>
      <w:bookmarkStart w:id="165" w:name="_Toc2584"/>
      <w:bookmarkStart w:id="166" w:name="_Toc9964"/>
      <w:bookmarkStart w:id="167" w:name="_Toc7202"/>
      <w:bookmarkStart w:id="168" w:name="_Toc19708_WPSOffice_Level1"/>
      <w:bookmarkStart w:id="169" w:name="_Toc19624"/>
      <w:bookmarkStart w:id="170" w:name="_Toc2056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建设内容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地点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Start w:id="171" w:name="_Toc45452665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2020年中央财政农业生产发展资金建设1项，为畜牧良种补贴建设。2020年省级财政农牧业生产发展建设2项，分别为：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蔬菜基地提升改造建设、生猪产业发展建设。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2021年农业相关转移支付建设3项，分别为：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农业生产社会化服务建设项目、耕地力保护与质量提升建设、耕地质量等级调查评价。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2020年州级财政支农切块资金建设4项，分别为：产业联盟建设，包括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牦牛高效养殖科研基地及示范点建设、藏羊高效养殖示范点建设、扶持特色种养殖基地建设；种畜评比建设。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2020年产业扶持江苏对口援建建设2项，分别为：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生猪养殖产业建设、多胎型肉羊养殖建设。2021年州级救灾资金建设项目1项，为农牧业救灾资金建设项目。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2021年县级农牧业生产发展建设17项，分别为：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种子工程建设项目，包括冬、春小麦良种基地推广建设，杂交油菜种植基地推广建设，青稞良种基地推广建设，胡麻良种种植补贴建设；农田残膜回收、中藏药材基地建设、现代农业现场观摩及培训、良种畜引进、生猪产能恢复建设、抗灾保畜建设、牦牛、藏羊宣传推介建设、农牧民合作社培育建设、家庭农牧场培育建设、畜疫防治免疫耳标及疫苗购置建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设、动物防疫专用设施县级配套建设、禽类加工场建设、疫情期间江苏直销店受损补助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；具体为：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2020年中央财政农业生产发展资金建设1项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1、畜牧良种补贴建设：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购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西门塔尔牛冻精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5366支、荷斯坦牛冻精450支、安格斯牛冻精350支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1年1</w:t>
      </w:r>
      <w:r>
        <w:rPr>
          <w:rFonts w:hint="eastAsia" w:ascii="仿宋" w:hAnsi="仿宋" w:eastAsia="仿宋"/>
          <w:color w:val="auto"/>
          <w:sz w:val="32"/>
          <w:szCs w:val="32"/>
        </w:rPr>
        <w:t>月—202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年12月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/>
          <w:color w:val="auto"/>
          <w:sz w:val="32"/>
          <w:szCs w:val="32"/>
        </w:rPr>
        <w:t>贵德县动物疫病预防控制中心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（二）2020年省级财政农牧业生产发展建设2项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1、蔬菜基地提升改造建设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河西镇加洛苏合村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河西镇加莫台村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青海百蔬园农业科技有限公司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贵德县祥瑞种植业专业合作社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两个蔬菜基地101栋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温室配套保温被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109080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平方米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其中：配套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百蔬园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蔬菜基地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栋温室保温被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3160条，计85320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平方米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配套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祥瑞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蔬菜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基地22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栋温室保温被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880条，计23760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平方米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1月—2021年10月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贵德县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农牧业综合服务中心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生猪产业发展建设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补贴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全县能繁母猪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4000头,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每头补贴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100元；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补贴资金以“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一卡通（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社保卡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”的形式直接兑付到养殖场（户）。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（三）2021年农业相关转移支付建设3项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农业生产社会化服务建设项目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对小农户、种植大户及家庭农场种植的小麦、油菜、蔬菜、玉米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农作物进行托管服务，每个</w:t>
      </w:r>
      <w:r>
        <w:rPr>
          <w:rFonts w:hint="eastAsia" w:ascii="仿宋" w:hAnsi="仿宋" w:eastAsia="仿宋" w:cs="仿宋"/>
          <w:color w:val="auto"/>
          <w:spacing w:val="2"/>
          <w:sz w:val="32"/>
          <w:szCs w:val="32"/>
        </w:rPr>
        <w:t>种植大户和家庭农场托管面积不超过200亩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。共完成托管服务面积3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亩,其中：全程托管服务面积10000亩，半程托管服务面积20000亩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原则上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实施区域相对集中，整乡整村推进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半程托管服务中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耕环节托管服务面积14000亩，按托管权重系数折合为作业面积50400亩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种环节托管服务面积3000亩，按托管权重系数折合为作业面积8100亩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收作业环节托管服务面积3000亩，按托管权重系数折合作业面积8167亩，共计半程托管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折合作业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66667亩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2021年1月—2021年12月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责任单位：贵德县农村牧区合作经济经营服务站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2、耕地力保护与质量提升建设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河东乡、常牧镇、尕让乡、新街乡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安排田间试验1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河东乡、常牧镇、尕让乡开展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春小麦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锰肥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试验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春小麦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有机肥替代化肥试验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1个，河东乡开展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青稞肥料利用率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试验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1个，尕让乡、新街乡开展2+X（氮肥总量控制试验）蔬菜4个，尕让乡、新街乡开展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马铃薯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（氮、磷、钾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3个因素、4个施肥水平、14个处理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试验2个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合理布设土壤样点20个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涉及</w:t>
      </w:r>
      <w:r>
        <w:rPr>
          <w:rFonts w:hint="eastAsia" w:ascii="仿宋" w:hAnsi="仿宋" w:eastAsia="仿宋" w:cs="仿宋"/>
          <w:sz w:val="32"/>
          <w:szCs w:val="32"/>
        </w:rPr>
        <w:t>常规化验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项、中微量元素及重金属化验13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，并进行规范取土化验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及数据上报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2021年12月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贵德县农牧业综合服务中心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3、耕地质量等级调查评价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开展县域耕地质量等级年度变更调查评估、数据库更新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结果与第三次全国国土调查土地利用现状图对接叠加技术服务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kern w:val="13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kern w:val="1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1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13"/>
          <w:sz w:val="32"/>
          <w:szCs w:val="32"/>
        </w:rPr>
        <w:t>年1月—202</w:t>
      </w:r>
      <w:r>
        <w:rPr>
          <w:rFonts w:hint="eastAsia" w:ascii="仿宋" w:hAnsi="仿宋" w:eastAsia="仿宋" w:cs="仿宋"/>
          <w:color w:val="auto"/>
          <w:kern w:val="1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13"/>
          <w:sz w:val="32"/>
          <w:szCs w:val="32"/>
        </w:rPr>
        <w:t>年12月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kern w:val="1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kern w:val="13"/>
          <w:sz w:val="32"/>
          <w:szCs w:val="32"/>
        </w:rPr>
        <w:t>贵德县农牧业综合服务中心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（四）2020年州级财政支农切块资金建设4项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1、产业联盟建设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牦牛高效养殖科研基地及示范点建设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常牧镇都秀村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购买青贮饲料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100吨，母牛精料补充料36吨，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用于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都秀生态畜牧业专业合作社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的生产。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（2）藏羊高效养殖示范点建设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常牧镇拉德村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购买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母羊精料补充料27吨，用于</w:t>
      </w:r>
      <w:r>
        <w:rPr>
          <w:rFonts w:hint="eastAsia" w:ascii="仿宋" w:hAnsi="仿宋" w:eastAsia="仿宋"/>
          <w:sz w:val="32"/>
          <w:szCs w:val="32"/>
          <w:lang w:eastAsia="zh-CN"/>
        </w:rPr>
        <w:t>贵德县拉德生态畜牧业专业合作社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的生产。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（3）扶持特色种养殖基地建设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常牧镇、河西镇、拉西瓦镇、河东乡、尕让乡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扶持特色种养合作社及家庭牧场10个，共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引进西门塔母牛（1.5岁龄）30头，藏系母羊（2岁龄）700只。分别为：（1）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贵德县海山家庭牧场引进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西门塔母牛10头；（2）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贵德县民兴昌种养专业合作社引进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西门塔母牛10头（3）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贵德县贡格尔种植专业合作社引进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西门塔母牛10头；（4）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尕藏尖措家庭牧场引进藏系羊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100只；（5）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贵德县牌吉家庭牧场引进藏系羊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100只；（6）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贵德县玛什格家庭牧场引进藏系羊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100只；（7）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贵德县扎西尖措家庭牧场引进藏系羊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100只；（8）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叶后浪村生态畜牧业专业合作社引进藏系羊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100只；（9）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贵德县东果堂生态畜牧业专业合作社藏系羊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100只；（10）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阿什贡切什旦种养专业合作社藏羊母羊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2、种畜评比及其他建设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（1）种畜评比建设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参加州级种畜评比大赛，主要为交通运输费，购买牲畜饲料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val="en-US" w:eastAsia="zh-CN"/>
        </w:rPr>
        <w:t>5.72吨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，印制宣传册1500册，参赛畜主10人的误工补助，参赛人员伙食费（购买羊肉200斤以及蔬菜）等。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（五）2020年产业扶持江苏对口援建建设2项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生猪养殖产业建设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云发家庭牧场、贵德县德胜养殖有限公司、青海三兄弟农牧开发有限公司、贵德县秀宝藏香猪农民专业合作社、贵德县旺角种养专业合作社、贵德县河东乡麻巴猪场、贵德县青源良种猪养殖场、贵德县贵强良种猪养殖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/>
          <w:color w:val="auto"/>
          <w:sz w:val="32"/>
          <w:szCs w:val="32"/>
        </w:rPr>
        <w:t>扶持生猪养殖合作社或家庭农牧场8个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，每个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合作社和家庭农牧场各</w:t>
      </w:r>
      <w:r>
        <w:rPr>
          <w:rFonts w:hint="eastAsia" w:ascii="仿宋" w:hAnsi="仿宋" w:eastAsia="仿宋"/>
          <w:color w:val="auto"/>
          <w:sz w:val="32"/>
          <w:szCs w:val="32"/>
        </w:rPr>
        <w:t>引进能繁母猪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20头，共计</w:t>
      </w:r>
      <w:r>
        <w:rPr>
          <w:rFonts w:hint="eastAsia" w:ascii="仿宋" w:hAnsi="仿宋" w:eastAsia="仿宋"/>
          <w:color w:val="auto"/>
          <w:sz w:val="32"/>
          <w:szCs w:val="32"/>
        </w:rPr>
        <w:t>引进能繁母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猪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160头。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多胎型肉羊养殖建设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常牧镇、河西镇、新街乡、拉西瓦镇、河东乡、尕让乡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扶持7个养殖场发展多胎型肉羊养殖，分别是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青海永奥现代农业开发有限公司、贵德县上卡生态野血毛驴养殖专业合作社、贵德县绿健生态养殖专业合作社、贵德县生隆家庭牧场、贵德县惠农种养专业合作社肉羊杂交繁殖基地、贵德县红石桩家庭牧场、贵德县山坪村祥瑞家庭牧场，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每个养殖场分别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引进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多胎型肉羊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（1岁龄湖羊）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100只，共计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引进700只。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default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（六）2021年州级救灾资金建设项目1项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1、农牧业救灾资金建设项目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河西镇、尕让乡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对3个养殖场的受灾扶持，分别是：（1）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贵德县宗喀生态畜牧业专业合作社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维修受灾畜棚（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vertAlign w:val="baseline"/>
          <w:lang w:val="en-US" w:eastAsia="zh-CN"/>
        </w:rPr>
        <w:t>砖混夹心彩钢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vertAlign w:val="baseline"/>
          <w:lang w:val="en-US" w:eastAsia="zh-CN"/>
        </w:rPr>
        <w:t>300平方米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）贵德县秀宝藏香猪养殖繁育农民专业合作社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引进良种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vertAlign w:val="baseline"/>
          <w:lang w:val="en-US" w:eastAsia="zh-CN"/>
        </w:rPr>
        <w:t>二元能繁母猪16头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）贵德县河西镇迪庆家庭牧场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引进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vertAlign w:val="baseline"/>
          <w:lang w:val="en-US" w:eastAsia="zh-CN"/>
        </w:rPr>
        <w:t>良种藏系母羊（2岁龄）55头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（七）2021年县级农牧业生产发展建设17项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1、种子工程建设项目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冬、春小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良种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基地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推广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</w:t>
      </w: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冬小麦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良种基地推广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拉西瓦镇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河东乡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河西镇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河阴镇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尕让乡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春小麦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良种基地推广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亩，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拉西瓦镇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新街乡1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常牧镇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尕让乡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、河西镇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1000亩、河东乡1000亩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1月—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贵德县农牧业综合服务中心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（2）杂交油菜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种植基地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推广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杂交油菜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种植基地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推广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10000亩。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1月—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贵德县农牧业综合服务中心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（3）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青稞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种基地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推广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</w:t>
      </w: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青稞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良种基地推广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常牧镇2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新街乡1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拉西瓦镇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尕让乡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河东乡1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、河西镇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1400亩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1月—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贵德县农牧业综合服务中心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（4）胡麻良种种植补贴建设项目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胡麻良种种植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1100亩，并给予适当补贴。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1月—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贵德县农牧业综合服务中心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2、农田残膜回收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回收农田残膜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40万公斤，</w:t>
      </w:r>
      <w:r>
        <w:rPr>
          <w:rFonts w:hint="eastAsia" w:ascii="仿宋" w:hAnsi="仿宋" w:eastAsia="仿宋" w:cs="仿宋"/>
          <w:sz w:val="32"/>
          <w:szCs w:val="32"/>
        </w:rPr>
        <w:t>与回收企业青海恩泽农业技术有限公司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、青海农牧生产资料（集团）股份有限公司</w:t>
      </w:r>
      <w:r>
        <w:rPr>
          <w:rFonts w:hint="eastAsia" w:ascii="仿宋" w:hAnsi="仿宋" w:eastAsia="仿宋" w:cs="仿宋"/>
          <w:sz w:val="32"/>
          <w:szCs w:val="32"/>
        </w:rPr>
        <w:t>签订残膜回收合同，并派专人负责监督残膜的回收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及拉运。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贵德县农牧业综合服务中心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3、中藏药材基地建设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建设中藏药材基地4400亩。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现代农业现场观摩及培训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省内或省外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举办现代农业现场观摩及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培训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1期50人，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委托第三方培训机构具体实施。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年1月—202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责任单位：贵德县农牧业综合服务中心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5、良种畜引进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牦牛养殖专业合作社及家庭牧场：贵德县多杰太牦牛家庭牧场、贵德县雪域之光家庭牧场、贵德县清永河家庭牧场、贵德县吾隆生态畜牧业专业合作社、贵德县宗喀生态畜牧业专业合作社；藏羊养殖合作社及家庭牧场：贵德县拉德生态畜牧业专业合作社、贵德县娘改家庭牧场、贵德县发启种养专业合作社、贵德县切扎生态畜牧业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扶持牦牛养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殖专业合作社及家庭牧场5个，藏羊养殖合作社及家庭牧场4个，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引进良种母牦牛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3岁龄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150头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良种藏系母羊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3岁龄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200只。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贵德县动物疫病预防控制中心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6、生猪产能恢复建设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引进仔猪30头以上的专业合作社、家庭牧场和个体养殖户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配套“仔猪贷”项目推进，引进仔猪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7、抗灾保畜建设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购置抗灾保畜饲料（母羊哺乳期精料补充料）195.72吨。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2021年1月—2021年12月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贵德县动物疫病预防控制中心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牦牛、藏羊宣传推介建设项目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组织开展牦牛、藏羊种畜评比赛事活动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其中：购置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牛羊育肥颗粒料5.72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吨，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印制双页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宣传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册1000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册、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评比大赛奖金（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具体标准以比赛奖金分配明细为准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车辆租赁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贵德县疫病预防控制中心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9、农牧民合作社培育建设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新街乡老虎口村、河西镇南街、河阴镇童家村、大史家村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扶持5个专业合作社及协会，其中：（1）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贵德县康顺种植专业合作社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运输车（1.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L、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厢式货车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、修建育苗温棚（钢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构拱棚）2座620㎡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委托三方开展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合作社财务规范化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管理；（2）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贵德县油郎清种植农民专业合作社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油菜籽清选机（5KW）1台、炒锅（电磁感应）1台、储油罐（3T）1个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委托三方开展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合作社财务规范化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管理；（3）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贵德县蔬菜协会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台式电脑（R5-4600G处理器）2台、笔记本电脑（i7-10510U处理器）1台、复印机（彩色、A3数码复合机）1台、办公桌椅（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1.4米）2套、地理标志证明商标宣传培训及商标维护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；（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贵德县河阴镇童家村股份经济合作社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轮式拖拉机（1204）1台、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委托三方开展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合作社财务规范化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管理；（5）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贵德福嘉种植专业合作社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三相异步电动机（Y100L1-4）60个、6轴减速机（SH480）30个、法兰盘（PN16）500个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委托三方开展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合作社财务规范化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2021年1月—2021年12月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贵德县农村牧区合作经济经营服务站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10、家庭农牧场培育建设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常牧镇拉德村、达隆村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尕让乡黄河滩村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河东乡查达村、周家村、贡巴村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河西镇山坪村、新街乡老虎口村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扶持8家家庭农牧场，分别为：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贵德县野藏华青家庭牧场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运输车（1.5L、双排）1辆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贵德县存禄家庭牧场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运输车（1.5L、双排）1辆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贵德县站吉家庭牧场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运输车（1.5L、双排）1辆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贵德县云山水家庭农场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引进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长把梨幼苗（2年生，根茎1.5cm—2cm）6000株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贵德县韩氏家庭牧场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运输车（1.5L、双排）1辆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贵德县河西镇绿源种养殖家庭农场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运输车（1.5L、双排）1辆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贵德县完果家庭牧场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购置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运输车（1.5L、双排）1辆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贵德国雁家庭农场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引进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月季花卉苗（2年生）3000株。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2021年1月—2021年10月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贵德县农村牧区合作经济经营服务站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畜疫防治免疫耳标及疫苗购置建设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全县范围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购置牛免疫耳标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57142枚、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羊免疫耳标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猪免疫耳标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5万枚，免疫疫苗牛出败13.3箱、羊痘7箱。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12、动物防疫专用设施县级配套建设项目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河西镇、河东乡、尕让乡、新街乡、拉西瓦镇、常牧镇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建设移动式动物防疫栏1.6套，县级配套与省级动物防疫专用设施建设项目共同实施。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13、禽类加工场建设项目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河西镇上刘屯村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贵德吊沟家禽养殖场新建禽类加工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车间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1处（彩钢和钢架结构）100㎡，采购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禽类加工线（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具体参数以加工设备明细表为准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贵德县动物疫病预防控制中心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14、疫情期间江苏直销店受损补助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建设地点：江苏省南通市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建设性质：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新建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建设内容：对我县驻江苏直销店（青海成良财农牧开发有限公司南通分公司）疫情期间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受损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的补助。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建设期限：2021年1月—2021年12月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责任单位：贵德县动物疫病预防控制中心</w:t>
      </w:r>
    </w:p>
    <w:bookmarkEnd w:id="17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27" w:firstLineChars="196"/>
        <w:jc w:val="left"/>
        <w:textAlignment w:val="auto"/>
        <w:outlineLvl w:val="0"/>
        <w:rPr>
          <w:rFonts w:hint="eastAsia" w:ascii="仿宋" w:hAnsi="仿宋" w:eastAsia="仿宋"/>
          <w:b/>
          <w:color w:val="auto"/>
          <w:sz w:val="32"/>
          <w:szCs w:val="32"/>
        </w:rPr>
      </w:pPr>
      <w:bookmarkStart w:id="172" w:name="_Toc28725"/>
      <w:bookmarkStart w:id="173" w:name="_Toc30325"/>
      <w:bookmarkStart w:id="174" w:name="_Toc12328_WPSOffice_Level1"/>
      <w:bookmarkStart w:id="175" w:name="_Toc7262"/>
      <w:bookmarkStart w:id="176" w:name="_Toc8852"/>
      <w:bookmarkStart w:id="177" w:name="_Toc30238"/>
      <w:bookmarkStart w:id="178" w:name="_Toc739"/>
      <w:bookmarkStart w:id="179" w:name="_Toc28011_WPSOffice_Level1"/>
      <w:bookmarkStart w:id="180" w:name="_Toc22530_WPSOffice_Level1"/>
      <w:bookmarkStart w:id="181" w:name="_Toc19170"/>
      <w:bookmarkStart w:id="182" w:name="_Toc454873962"/>
      <w:bookmarkStart w:id="183" w:name="_Toc727"/>
      <w:bookmarkStart w:id="184" w:name="_Toc27117"/>
      <w:bookmarkStart w:id="185" w:name="_Toc24915"/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、资金筹措及投资预算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70" w:firstLineChars="147"/>
        <w:textAlignment w:val="auto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bookmarkStart w:id="186" w:name="_Toc18365"/>
      <w:bookmarkStart w:id="187" w:name="_Toc27930"/>
      <w:r>
        <w:rPr>
          <w:rFonts w:hint="eastAsia" w:ascii="仿宋" w:hAnsi="仿宋" w:eastAsia="仿宋" w:cs="仿宋"/>
          <w:color w:val="auto"/>
          <w:sz w:val="32"/>
          <w:szCs w:val="32"/>
        </w:rPr>
        <w:t>项目总投资为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1775.57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其中：中央资金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326.6万元，占总比的18%；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占总比的39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327.97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/>
          <w:color w:val="auto"/>
          <w:sz w:val="32"/>
          <w:szCs w:val="32"/>
        </w:rPr>
        <w:t>具体内容如下：</w:t>
      </w:r>
      <w:bookmarkEnd w:id="186"/>
      <w:bookmarkEnd w:id="187"/>
      <w:bookmarkStart w:id="188" w:name="_Toc7501_WPSOffice_Level2"/>
      <w:bookmarkStart w:id="189" w:name="_Toc29864_WPSOffice_Level2"/>
      <w:bookmarkStart w:id="190" w:name="_Toc2142"/>
      <w:bookmarkStart w:id="191" w:name="_Toc26102_WPSOffice_Level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70" w:firstLineChars="147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（一）2020年中央财政农业生产发展资金建设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70" w:firstLineChars="147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1、畜牧良种补贴建设：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中央资金。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textAlignment w:val="auto"/>
              <w:rPr>
                <w:rFonts w:hint="eastAsia" w:ascii="仿宋" w:hAnsi="仿宋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1"/>
                <w:szCs w:val="21"/>
              </w:rPr>
              <w:t>一、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1"/>
                <w:szCs w:val="21"/>
                <w:lang w:eastAsia="zh-CN"/>
              </w:rPr>
              <w:t>购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置</w:t>
            </w:r>
            <w:r>
              <w:rPr>
                <w:rFonts w:hint="eastAsia" w:ascii="仿宋" w:hAnsi="仿宋" w:eastAsia="仿宋"/>
                <w:b/>
                <w:color w:val="auto"/>
                <w:kern w:val="0"/>
                <w:sz w:val="21"/>
                <w:szCs w:val="21"/>
                <w:lang w:eastAsia="zh-CN"/>
              </w:rPr>
              <w:t>良种畜冻精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9.7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9.7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eastAsia="zh-CN"/>
              </w:rPr>
              <w:t>西门塔尔牛冻精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5366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8.05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8.05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val="en-US" w:eastAsia="zh-CN"/>
              </w:rPr>
              <w:t>荷斯坦牛冻精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1.125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1.125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val="en-US" w:eastAsia="zh-CN"/>
              </w:rPr>
              <w:t>安格斯牛冻精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0.525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0.525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二、其他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（二）2020年省级财政农牧业生产发展建设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其中：省级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占总比的41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占总比的41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蔬菜基地提升改造建设：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其中：省级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930"/>
        <w:gridCol w:w="600"/>
        <w:gridCol w:w="720"/>
        <w:gridCol w:w="1005"/>
        <w:gridCol w:w="1155"/>
        <w:gridCol w:w="100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3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百蔬园温室蔬菜生产基地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138.7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配套保温被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85320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16.25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138.7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二、祥瑞温室蔬菜生产基地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38.6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配套保温被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23760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16.25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38.6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三、其他费用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2.7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招标代理费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1.98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审计费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0.72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2、生猪产业发展建设：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均为省级资金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省级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能繁母猪补助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（三）2021年农业相关转移支付建设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316.6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中央资金；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1、农业生产社会化服务建设项目：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中央资金，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补助严格按照项目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补助原则及标准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执行。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折合作业面积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全程托管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面积10000亩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耕种防收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半程托管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面积20000亩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66667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耕环节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14000亩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50400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151.2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151.2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种环节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3000亩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8100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24.3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24.3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收环节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3000亩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8167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24.5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24.5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2、耕地力保护与质量提升建设：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均为中央资金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一、肥效实验10个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土地租赁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机械整地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人工整地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播种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化肥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浇水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喷药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除草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0.15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0.15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测产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收割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考种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取土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0.15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0.15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化验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5.5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二、取土化验20个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3.6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固定监测点看护费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0.4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土样化验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1400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数据信息上报流量费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0.08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0.08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取土样及处理雇工费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0.1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0.1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燃油费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0.22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0.22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13.6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13.6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3、耕地质量等级调查评价：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中央资金。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评价和数据库更新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（四）2020年州级财政支农切块资金建设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229.29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占总比的61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89.29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占总比的39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1、产业联盟建设：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219.29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占总比的59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89.29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占总比的41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牦牛高效养殖科研基地及示范点建设：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购买青贮饲料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购买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母牛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精料补充料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（2）藏羊高效养殖示范点建设：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购买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母羊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精料补充料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9.45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9.45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0.55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0.55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（3）扶持特色种养殖基地建设：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189.29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占总比的53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89.29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占总比的47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一、良种畜引进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系母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羊（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2岁龄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西门塔母牛（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1.5岁龄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/>
              </w:rPr>
              <w:t>二、其他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3.29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招标代理费（藏系母羊）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1.89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招标代理费（西门塔尔母牛）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189.29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89.29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2、种畜评比及其他建设：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种畜评比建设：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交通运输费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购买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牲畜饲料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5.72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3500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宣传册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eastAsia="zh-CN"/>
              </w:rPr>
              <w:t>册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畜主误工补助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1.05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1.05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参赛人员伙食费（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购买羊肉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参赛人员伙食费（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购买蔬菜等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（五）2020年产业扶持江苏对口援建建设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259.68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占总比的58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109.68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占总比的42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1、生猪养殖产业建设：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105.68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占总比的76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</w:rPr>
              <w:t>引进能繁母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6560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104.96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0.72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105.68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25.68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2、多胎型肉羊养殖建设：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占总比的55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引进多胎型肉羊（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湖羊1岁龄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2160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151.2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代理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（六）2021年州级救灾资金建设项目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1、农牧业救灾资金建设项目：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州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一、贵德县宗喀生态畜牧业专业合作社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19.5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19.5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维修受灾畜棚（砖混夹心彩钢）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二、贵德县秀宝藏香猪养殖繁育农民专业合作社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10.496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10.496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引进良种二元能繁母猪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6560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10.496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10.496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三、贵德县河西镇迪庆家庭牧场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引进良种藏系母羊（2岁龄）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四、其他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1.104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1.104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0.504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0.504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设计费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（七）2021年县级农牧业生产发展建设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699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占总比的87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1、种子工程建设项目：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主要用于良种基地推广及补贴建设，分别为：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冬、春小麦良种基地推广建设项目：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冬小麦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良种推广8000亩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春小麦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良种推广8000亩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1.4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（2）杂交油菜</w:t>
      </w:r>
      <w:r>
        <w:rPr>
          <w:rFonts w:hint="eastAsia" w:ascii="仿宋" w:hAnsi="仿宋" w:eastAsia="仿宋" w:cs="仿宋"/>
          <w:sz w:val="32"/>
          <w:szCs w:val="32"/>
        </w:rPr>
        <w:t>种植基地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杂交油菜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基地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推广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10000亩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（3）青稞良种基地推广建设项目：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青稞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良种推广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8000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</w:rPr>
              <w:t>000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22.4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22.4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22.4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  <w:t>22.4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（4）胡麻良种种植补贴建设项目：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胡麻良种种植补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种子工程建设审计费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2、农田残膜回收：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主要用于农田残膜回收补助，补助款以一卡通（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社保卡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）形式发放</w:t>
      </w:r>
      <w:r>
        <w:rPr>
          <w:rFonts w:hint="eastAsia" w:ascii="仿宋" w:hAnsi="仿宋" w:eastAsia="仿宋" w:cs="仿宋"/>
          <w:sz w:val="32"/>
          <w:szCs w:val="32"/>
        </w:rPr>
        <w:t>给残膜回收农户或合作社。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农田残膜回收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3、中藏药材基地建设：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建设中藏药材基地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4400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4、现代农业现场观摩及培训：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主要用于农业现场观摩及学习，人均补助标准2000元。</w:t>
      </w:r>
    </w:p>
    <w:tbl>
      <w:tblPr>
        <w:tblStyle w:val="16"/>
        <w:tblW w:w="831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10"/>
        <w:gridCol w:w="1836"/>
        <w:gridCol w:w="2619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培训班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明细项目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投资预算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具体内容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场观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摩及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教师授课费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课时，每个课时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授课费300元。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县级资金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培训人员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食宿费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培训人员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住宿及餐费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其中：住宿费80元/天/人；餐费120元天/人。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教学耗材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文件包、笔、笔记本、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培训资料复印、装订等费用。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场地租赁费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每天1000元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会议室租赁费及现场教学场地租赁费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学员交通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学员培训期间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往返交通费、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现场观摩等车辆租赁费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及参训人员意外保险费等640元/人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其他费用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项目审计等其他费用支出。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5、良种畜引进：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占总比的64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占总比的36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</w:rPr>
              <w:t>引进良种母牦牛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3岁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</w:rPr>
              <w:t>引进良种藏系母羊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3岁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代理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6、生猪产能恢复建设：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</w:rPr>
              <w:t>引进仔猪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3320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99.6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99.6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7、抗灾保畜建设：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今冬明春受灾的饲草料贮备。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购买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抗灾保畜饲料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（母羊哺乳期精料补充料）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195.72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68.5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68.5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0.45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0.45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招标代理费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1.05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1.05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8、牦牛、藏羊宣传推介建设：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车辆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租赁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购置牛羊育肥颗粒料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5.72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印制双页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宣传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册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牦牛组奖金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藏羊组奖金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1.06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1.06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9、农牧民合作社培育建设：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67.8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占总比的74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贵德县康顺种植专业合作社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运输车（1.5L、厢式）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62000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育苗温棚（钢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结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构拱棚）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技术参数以参数明细表为准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3.8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财务委托费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贵德县油郎清种植农民专业合作社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油菜籽清选机（5kw）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40000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炒锅(电磁感应)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36000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3.6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3.6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储油罐（3T）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12000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4.8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2.4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财务委托费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贵德县蔬菜协会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台式电脑（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R5-4600G处理器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5000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笔记本电脑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（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i7-10510U处理器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8000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复印机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（彩色、A3数码复合机）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办公桌椅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长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1.4米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地理标志证明商标宣传培训及商标维护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6.2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贵德县河阴镇童家村股份经济合作社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18.6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轮式拖拉机（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1204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180000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财务委托费用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贵德福嘉种植专业合作社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13.2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三相异步电动机（Y100L1-4）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3.6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3.6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6轴减速机（SH480）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30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2800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8.4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6.4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法兰盘（PN16）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500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财务委托费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67.8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17.8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10、家庭农牧场培育建设：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占总比的81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贵德县野藏华青家庭牧场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购置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运输车（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1.5L、双排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贵德县存禄家庭牧场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购置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运输车（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1.5L、双排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贵德县站吉家庭牧场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购置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运输车（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1.5L、双排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贵德县云山水家庭农场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引进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长把梨幼苗（2年生，根茎1.5cm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2cm）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6000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贵德县韩氏家庭牧场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购置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运输车（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1.5L、双排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六、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 xml:space="preserve">贵德县河西镇绿源种养殖家庭农场  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购置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运输车（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1.5L、双排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七、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贵德县完果家庭牧场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购置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运输车（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1.5L、双排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  <w:lang w:val="en-US" w:eastAsia="zh-CN"/>
              </w:rPr>
              <w:t>八、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1"/>
                <w:szCs w:val="21"/>
              </w:rPr>
              <w:t>贵德国雁家庭农场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引进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月季花卉苗（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2年生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3000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株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49.2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9.2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11、畜疫防治免疫耳标及疫苗购置建设：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一、耳标购置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val="en-US" w:eastAsia="zh-CN"/>
              </w:rPr>
              <w:t>羊免疫耳标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val="en-US" w:eastAsia="zh-CN"/>
              </w:rPr>
              <w:t>牛免疫耳标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57142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0.35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val="en-US" w:eastAsia="zh-CN"/>
              </w:rPr>
              <w:t>猪免疫耳标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二、免疫疫苗购置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1.7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牛出败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13.3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箱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  <w:t>羊痘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三、其他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val="en-US"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12、动物防疫专用设施县级配套建设项目：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移动式防疫注射栏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1.6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29300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招标代理服务费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0.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审计费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0.43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0.43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13、禽类加工场建设项目：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占总比的80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占总比的20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购置加工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生产线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185400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18.54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18.54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新建禽类加工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车间（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彩钢和钢架结构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616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6.16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1.46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eastAsia="zh-CN"/>
              </w:rPr>
              <w:t>审计</w:t>
            </w:r>
            <w:r>
              <w:rPr>
                <w:rFonts w:hint="eastAsia" w:ascii="仿宋" w:hAnsi="仿宋" w:eastAsia="仿宋"/>
                <w:color w:val="auto"/>
                <w:kern w:val="0"/>
                <w:sz w:val="21"/>
                <w:szCs w:val="21"/>
                <w:lang w:val="en-US" w:eastAsia="zh-CN"/>
              </w:rPr>
              <w:t>费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bookmarkEnd w:id="188"/>
      <w:bookmarkEnd w:id="189"/>
      <w:bookmarkEnd w:id="190"/>
      <w:bookmarkEnd w:id="191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192" w:name="_Toc454873963"/>
      <w:bookmarkStart w:id="193" w:name="_Toc16042"/>
      <w:bookmarkStart w:id="194" w:name="_Toc10828_WPSOffice_Level1"/>
      <w:bookmarkStart w:id="195" w:name="_Toc12214"/>
      <w:bookmarkStart w:id="196" w:name="_Toc9138"/>
      <w:bookmarkStart w:id="197" w:name="_Toc22391_WPSOffice_Level1"/>
      <w:bookmarkStart w:id="198" w:name="_Toc20869"/>
      <w:bookmarkStart w:id="199" w:name="_Toc18014_WPSOffice_Level1"/>
      <w:bookmarkStart w:id="200" w:name="_Toc19675"/>
      <w:bookmarkStart w:id="201" w:name="_Toc25434"/>
      <w:bookmarkStart w:id="202" w:name="_Toc25717"/>
      <w:bookmarkStart w:id="203" w:name="_Toc451778853"/>
      <w:bookmarkStart w:id="204" w:name="_Toc9275"/>
      <w:bookmarkStart w:id="205" w:name="_Toc23714"/>
      <w:bookmarkStart w:id="206" w:name="_Toc27217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14、疫情期间江苏直销店受损补助：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均为县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用于房屋租赁等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费用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</w:p>
    <w:tbl>
      <w:tblPr>
        <w:tblStyle w:val="1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020"/>
        <w:gridCol w:w="795"/>
        <w:gridCol w:w="870"/>
        <w:gridCol w:w="1035"/>
        <w:gridCol w:w="139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（数量）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（元）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自筹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疫情期间江苏直销店受损补助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56" w:rightChars="-27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、</w:t>
      </w:r>
      <w:bookmarkStart w:id="207" w:name="_Toc436215091"/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建设期限和实施进度安排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Start w:id="208" w:name="_Toc261437160"/>
      <w:bookmarkStart w:id="209" w:name="_Toc436215092"/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15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210" w:name="_Toc25882"/>
      <w:bookmarkStart w:id="211" w:name="_Toc3396_WPSOffice_Level2"/>
      <w:bookmarkStart w:id="212" w:name="_Toc16833"/>
      <w:bookmarkStart w:id="213" w:name="_Toc4711"/>
      <w:bookmarkStart w:id="214" w:name="_Toc8219_WPSOffice_Level2"/>
      <w:bookmarkStart w:id="215" w:name="_Toc22171_WPSOffice_Level2"/>
      <w:bookmarkStart w:id="216" w:name="_Toc553"/>
      <w:bookmarkStart w:id="217" w:name="_Toc6766"/>
      <w:bookmarkStart w:id="218" w:name="_Toc31697"/>
      <w:bookmarkStart w:id="219" w:name="_Toc1488"/>
      <w:bookmarkStart w:id="220" w:name="_Toc35"/>
      <w:bookmarkStart w:id="221" w:name="_Toc2896"/>
      <w:bookmarkStart w:id="222" w:name="_Toc454873964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（一）项目建设期限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bookmarkStart w:id="223" w:name="_Toc261437161"/>
      <w:bookmarkStart w:id="224" w:name="_Toc436215093"/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150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225" w:name="_Toc23462"/>
      <w:bookmarkStart w:id="226" w:name="_Toc154"/>
      <w:bookmarkStart w:id="227" w:name="_Toc454873965"/>
      <w:bookmarkStart w:id="228" w:name="_Toc23991"/>
      <w:bookmarkStart w:id="229" w:name="_Toc25092_WPSOffice_Level2"/>
      <w:bookmarkStart w:id="230" w:name="_Toc12626"/>
      <w:bookmarkStart w:id="231" w:name="_Toc14533_WPSOffice_Level2"/>
      <w:bookmarkStart w:id="232" w:name="_Toc14695"/>
      <w:bookmarkStart w:id="233" w:name="_Toc5300"/>
      <w:bookmarkStart w:id="234" w:name="_Toc30779"/>
      <w:bookmarkStart w:id="235" w:name="_Toc22344"/>
      <w:bookmarkStart w:id="236" w:name="_Toc23032_WPSOffice_Level2"/>
      <w:bookmarkStart w:id="237" w:name="_Toc11310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（二）项目实施进度安排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Start w:id="238" w:name="_Toc24599"/>
      <w:bookmarkStart w:id="239" w:name="_Toc21807"/>
      <w:bookmarkStart w:id="240" w:name="_Toc22865"/>
      <w:bookmarkStart w:id="241" w:name="_Toc22096"/>
      <w:bookmarkStart w:id="242" w:name="_Toc12547"/>
      <w:bookmarkStart w:id="243" w:name="_Toc19160"/>
      <w:bookmarkStart w:id="244" w:name="_Toc12368"/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1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bookmarkStart w:id="245" w:name="_Toc2473_WPSOffice_Level2"/>
      <w:bookmarkStart w:id="246" w:name="_Toc5769_WPSOffice_Level2"/>
      <w:bookmarkStart w:id="247" w:name="_Toc5461_WPSOffice_Level2"/>
      <w:bookmarkStart w:id="248" w:name="_Toc8146"/>
      <w:bookmarkStart w:id="249" w:name="_Toc3102_WPSOffice_Level2"/>
      <w:bookmarkStart w:id="250" w:name="_Toc7807_WPSOffice_Level2"/>
      <w:bookmarkStart w:id="251" w:name="_Toc5355"/>
      <w:bookmarkStart w:id="252" w:name="_Toc22633_WPSOffice_Level2"/>
      <w:bookmarkStart w:id="253" w:name="_Toc24753_WPSOffice_Level2"/>
      <w:bookmarkStart w:id="254" w:name="_Toc9110_WPSOffice_Level2"/>
      <w:r>
        <w:rPr>
          <w:rFonts w:hint="eastAsia" w:ascii="楷体" w:hAnsi="楷体" w:eastAsia="楷体" w:cs="楷体"/>
          <w:b/>
          <w:color w:val="auto"/>
          <w:sz w:val="32"/>
          <w:szCs w:val="32"/>
        </w:rPr>
        <w:t>项目实施进度安排表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tbl>
      <w:tblPr>
        <w:tblStyle w:val="16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项  目</w:t>
            </w:r>
          </w:p>
        </w:tc>
        <w:tc>
          <w:tcPr>
            <w:tcW w:w="5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项目实施方案</w:t>
            </w: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  <w:lang w:eastAsia="zh-CN"/>
              </w:rPr>
              <w:t>编制及</w:t>
            </w: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报批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项目前期准备工作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项目组织实施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1"/>
                <w:szCs w:val="21"/>
              </w:rPr>
              <w:t>资料整理、总结及项目验收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bookmarkStart w:id="255" w:name="_Toc16926"/>
      <w:bookmarkStart w:id="256" w:name="_Toc4259"/>
      <w:bookmarkStart w:id="257" w:name="_Toc7047"/>
      <w:bookmarkStart w:id="258" w:name="_Toc7060"/>
      <w:bookmarkStart w:id="259" w:name="_Toc8331_WPSOffice_Level1"/>
      <w:bookmarkStart w:id="260" w:name="_Toc31404_WPSOffice_Level1"/>
      <w:bookmarkStart w:id="261" w:name="_Toc6448"/>
      <w:bookmarkStart w:id="262" w:name="_Toc10332"/>
      <w:bookmarkStart w:id="263" w:name="_Toc5638"/>
      <w:bookmarkStart w:id="264" w:name="_Toc15477"/>
      <w:bookmarkStart w:id="265" w:name="_Toc454873966"/>
      <w:bookmarkStart w:id="266" w:name="_Toc436215094"/>
      <w:bookmarkStart w:id="267" w:name="_Toc24584"/>
      <w:bookmarkStart w:id="268" w:name="_Toc23236"/>
      <w:bookmarkStart w:id="269" w:name="_Toc451778854"/>
      <w:bookmarkStart w:id="270" w:name="_Toc860_WPSOffice_Level1"/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、效益分析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Start w:id="271" w:name="_Toc436215095"/>
    </w:p>
    <w:bookmarkEnd w:id="27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272" w:name="_Toc28424"/>
      <w:bookmarkStart w:id="273" w:name="_Toc454526667"/>
      <w:bookmarkStart w:id="274" w:name="_Toc10093"/>
      <w:bookmarkStart w:id="275" w:name="_Toc4514_WPSOffice_Level2"/>
      <w:bookmarkStart w:id="276" w:name="_Toc2902_WPSOffice_Level2"/>
      <w:bookmarkStart w:id="277" w:name="_Toc24821"/>
      <w:bookmarkStart w:id="278" w:name="_Toc26444"/>
      <w:bookmarkStart w:id="279" w:name="_Toc16385_WPSOffice_Level2"/>
      <w:bookmarkStart w:id="280" w:name="_Toc454873967"/>
      <w:bookmarkStart w:id="281" w:name="_Toc3908"/>
      <w:bookmarkStart w:id="282" w:name="_Toc12600"/>
      <w:bookmarkStart w:id="283" w:name="_Toc6909"/>
      <w:bookmarkStart w:id="284" w:name="_Toc16717"/>
      <w:bookmarkStart w:id="285" w:name="_Toc26912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（一）经济效益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Start w:id="286" w:name="_Toc28079"/>
      <w:bookmarkStart w:id="287" w:name="_Toc18594"/>
      <w:bookmarkStart w:id="288" w:name="_Toc26203_WPSOffice_Level2"/>
      <w:bookmarkStart w:id="289" w:name="_Toc17001"/>
      <w:bookmarkStart w:id="290" w:name="_Toc24728"/>
      <w:bookmarkStart w:id="291" w:name="_Toc454805479"/>
      <w:bookmarkStart w:id="292" w:name="_Toc11048"/>
      <w:bookmarkStart w:id="293" w:name="_Toc13468"/>
      <w:bookmarkStart w:id="294" w:name="_Toc9642_WPSOffice_Level2"/>
      <w:bookmarkStart w:id="295" w:name="_Toc454873968"/>
      <w:bookmarkStart w:id="296" w:name="_Toc27638"/>
      <w:bookmarkStart w:id="297" w:name="_Toc18612_WPSOffice_Level2"/>
      <w:bookmarkStart w:id="298" w:name="_Toc22398"/>
      <w:bookmarkStart w:id="299" w:name="_Toc1529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蔬菜基地温室配套设施提升改造后全年可供应新鲜蔬菜辣椒97万斤、韭菜17万斤、西葫芦和番茄8万斤、小油菜2万斤，同时可带动当地群众劳动就业200余人。农业生产社会化服务建设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可为农户节支增收325万元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在减少田间作业工序、缩短作业时间的同时提高机具生产效率，降低劳动强度、提高效率、节约用工。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力争</w:t>
      </w:r>
      <w:r>
        <w:rPr>
          <w:rFonts w:hint="eastAsia" w:ascii="仿宋" w:hAnsi="仿宋" w:eastAsia="仿宋"/>
          <w:sz w:val="32"/>
          <w:szCs w:val="32"/>
        </w:rPr>
        <w:t>全县规范化家庭农牧场数量达到700家，带动周边农户300户，增加成员收入1000元。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（二）社会效益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Start w:id="300" w:name="_Toc13811"/>
      <w:bookmarkStart w:id="301" w:name="_Toc17028"/>
      <w:bookmarkStart w:id="302" w:name="_Toc16585"/>
      <w:bookmarkStart w:id="303" w:name="_Toc454873969"/>
      <w:bookmarkStart w:id="304" w:name="_Toc1688_WPSOffice_Level2"/>
      <w:bookmarkStart w:id="305" w:name="_Toc23353"/>
      <w:bookmarkStart w:id="306" w:name="_Toc454805480"/>
      <w:bookmarkStart w:id="307" w:name="_Toc26749"/>
      <w:bookmarkStart w:id="308" w:name="_Toc17221"/>
      <w:bookmarkStart w:id="309" w:name="_Toc12132"/>
      <w:bookmarkStart w:id="310" w:name="_Toc20668_WPSOffice_Level2"/>
      <w:bookmarkStart w:id="311" w:name="_Toc22680"/>
      <w:bookmarkStart w:id="312" w:name="_Toc32656"/>
      <w:bookmarkStart w:id="313" w:name="_Toc613_WPSOffice_Level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通过农作物肥效试验，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建立健全全县施肥指标体系，</w:t>
      </w:r>
      <w:r>
        <w:rPr>
          <w:rFonts w:hint="eastAsia" w:ascii="仿宋" w:hAnsi="仿宋" w:eastAsia="仿宋" w:cs="仿宋"/>
          <w:sz w:val="32"/>
          <w:szCs w:val="32"/>
        </w:rPr>
        <w:t>分析土壤养分现状，为合理施肥提供相应的技术措施。耕地质量评价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全面掌握耕地质量现状及变化趋势，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分析</w:t>
      </w:r>
      <w:r>
        <w:rPr>
          <w:rFonts w:hint="eastAsia" w:ascii="仿宋" w:hAnsi="仿宋" w:eastAsia="仿宋" w:cs="仿宋"/>
          <w:sz w:val="32"/>
          <w:szCs w:val="32"/>
        </w:rPr>
        <w:t>影响耕地生产的主要障碍因素，提出对策措施与建议，为落实藏粮于地、藏粮于技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战略，守牢耕地质量红线，确保国家粮食安全综合施策提供科学依据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农业生产社会化服务建设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可集中连片的推进机械化、规模化、集约化的绿色高效现代农业生产方式，提高机械利用率，促进我县农村土地规模化经营进程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加快从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小规模经营向集</w:t>
      </w:r>
      <w:bookmarkStart w:id="425" w:name="_GoBack"/>
      <w:bookmarkEnd w:id="425"/>
      <w:r>
        <w:rPr>
          <w:rFonts w:hint="eastAsia" w:ascii="仿宋" w:hAnsi="仿宋" w:eastAsia="仿宋" w:cs="仿宋"/>
          <w:color w:val="000000"/>
          <w:sz w:val="32"/>
          <w:szCs w:val="32"/>
        </w:rPr>
        <w:t>中统一的现代农业发展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步伐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合作社及</w:t>
      </w:r>
      <w:r>
        <w:rPr>
          <w:rFonts w:hint="eastAsia" w:ascii="仿宋" w:hAnsi="仿宋" w:eastAsia="仿宋"/>
          <w:sz w:val="32"/>
          <w:szCs w:val="32"/>
        </w:rPr>
        <w:t>家庭农牧场的示范和规范发展，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/>
          <w:sz w:val="32"/>
          <w:szCs w:val="32"/>
        </w:rPr>
        <w:t>带动我县广大小农户加速融入现代农业生产发展，从而将带动全县农牧业产业发展水平的提高，增加小农户收入。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良种畜引进可</w:t>
      </w:r>
      <w:r>
        <w:rPr>
          <w:rFonts w:hint="eastAsia" w:ascii="仿宋" w:hAnsi="仿宋" w:eastAsia="仿宋"/>
          <w:sz w:val="32"/>
          <w:szCs w:val="32"/>
        </w:rPr>
        <w:t>改善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</w:t>
      </w:r>
      <w:r>
        <w:rPr>
          <w:rFonts w:hint="eastAsia" w:ascii="仿宋" w:hAnsi="仿宋" w:eastAsia="仿宋"/>
          <w:sz w:val="32"/>
          <w:szCs w:val="32"/>
        </w:rPr>
        <w:t>牧民生产生活条件，推动饲料、饲草等相关产业的发展，使牧区经济不断发展壮大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提高养殖户收益，提高扶持养殖业经济收益</w:t>
      </w:r>
      <w:r>
        <w:rPr>
          <w:rFonts w:hint="eastAsia" w:ascii="仿宋" w:hAnsi="仿宋" w:eastAsia="仿宋"/>
          <w:sz w:val="32"/>
          <w:szCs w:val="32"/>
          <w:lang w:eastAsia="zh-CN"/>
        </w:rPr>
        <w:t>。动物免疫耳标规范了畜牧业生产经营，建立畜禽及畜禽产品可追溯制度，有效防控重大动物疫病的发生和流行，保障畜产品质量安全。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畜牧良种建设</w:t>
      </w:r>
      <w:r>
        <w:rPr>
          <w:rFonts w:hint="eastAsia" w:ascii="仿宋" w:hAnsi="仿宋" w:eastAsia="仿宋" w:cs="仿宋"/>
          <w:sz w:val="32"/>
          <w:szCs w:val="32"/>
        </w:rPr>
        <w:t>能</w:t>
      </w:r>
      <w:r>
        <w:rPr>
          <w:rFonts w:hint="eastAsia" w:ascii="仿宋" w:hAnsi="仿宋" w:eastAsia="仿宋" w:cs="仿宋"/>
          <w:kern w:val="0"/>
          <w:sz w:val="32"/>
          <w:szCs w:val="32"/>
        </w:rPr>
        <w:t>提高养殖效率，调整畜禽生产结构，为发展高产、优质、高效畜牧业奠定了基础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（三）生态效益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Start w:id="314" w:name="_Toc6187"/>
      <w:bookmarkStart w:id="315" w:name="_Toc4547"/>
      <w:bookmarkStart w:id="316" w:name="_Toc354315286"/>
      <w:bookmarkStart w:id="317" w:name="_Toc2659"/>
      <w:bookmarkStart w:id="318" w:name="_Toc32264"/>
      <w:bookmarkStart w:id="319" w:name="_Toc1692"/>
      <w:bookmarkStart w:id="320" w:name="_Toc26907_WPSOffice_Level1"/>
      <w:bookmarkStart w:id="321" w:name="_Toc20991"/>
      <w:bookmarkStart w:id="322" w:name="_Toc454873970"/>
      <w:bookmarkStart w:id="323" w:name="_Toc16383_WPSOffice_Level1"/>
      <w:bookmarkStart w:id="324" w:name="_Toc2359"/>
      <w:bookmarkStart w:id="325" w:name="_Toc1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lang w:eastAsia="zh-CN"/>
        </w:rPr>
      </w:pPr>
      <w:bookmarkStart w:id="326" w:name="_Toc22538_WPSOffice_Level1"/>
      <w:bookmarkStart w:id="327" w:name="_Toc61"/>
      <w:bookmarkStart w:id="328" w:name="_Toc121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农田残膜回收可有效</w:t>
      </w:r>
      <w:r>
        <w:rPr>
          <w:rFonts w:hint="eastAsia" w:ascii="仿宋" w:hAnsi="仿宋" w:eastAsia="仿宋" w:cs="仿宋"/>
          <w:sz w:val="32"/>
          <w:szCs w:val="32"/>
        </w:rPr>
        <w:t>减轻农田土壤和生态环境的“白色污染”，使项目区农业向生态环保方向持续发展。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畜牧良种建设</w:t>
      </w:r>
      <w:r>
        <w:rPr>
          <w:rFonts w:hint="eastAsia" w:ascii="仿宋" w:hAnsi="仿宋" w:eastAsia="仿宋" w:cs="仿宋"/>
          <w:kern w:val="0"/>
          <w:sz w:val="32"/>
          <w:szCs w:val="32"/>
        </w:rPr>
        <w:t>提高良种畜比例，提高出栏率是畜牧业可持续发展的重要保障，开展良种改良，提高良种化比例，缩短饲养周期，提高出栏率、商品率，充分利用农作物桔杆，促进农牧结合和生态农业建设，形成良性循环，具有显著的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0"/>
        <w:rPr>
          <w:rFonts w:ascii="黑体" w:hAns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、项目组织管理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329" w:name="_Toc27290"/>
      <w:bookmarkStart w:id="330" w:name="_Toc30532"/>
      <w:bookmarkStart w:id="331" w:name="_Toc11629_WPSOffice_Level2"/>
      <w:bookmarkStart w:id="332" w:name="_Toc323"/>
      <w:bookmarkStart w:id="333" w:name="_Toc454873971"/>
      <w:bookmarkStart w:id="334" w:name="_Toc24423"/>
      <w:bookmarkStart w:id="335" w:name="_Toc10849"/>
      <w:bookmarkStart w:id="336" w:name="_Toc14990"/>
      <w:bookmarkStart w:id="337" w:name="_Toc16825"/>
      <w:bookmarkStart w:id="338" w:name="_Toc31589_WPSOffice_Level2"/>
      <w:bookmarkStart w:id="339" w:name="_Toc11001"/>
      <w:bookmarkStart w:id="340" w:name="_Toc10282_WPSOffice_Level2"/>
      <w:bookmarkStart w:id="341" w:name="_Toc758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（一）组织保障</w:t>
      </w:r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342" w:name="_Toc4315"/>
      <w:bookmarkStart w:id="343" w:name="_Toc27463"/>
      <w:r>
        <w:rPr>
          <w:rFonts w:hint="eastAsia" w:ascii="仿宋" w:hAnsi="仿宋" w:eastAsia="仿宋"/>
          <w:color w:val="auto"/>
          <w:sz w:val="32"/>
          <w:szCs w:val="32"/>
        </w:rPr>
        <w:t>为加强项目管理，确保项目顺利实施，保质保量按时完成项目建设任务，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成立贵德县20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度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农牧业生产发展扶持资金建设项目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工作领导小组，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具体为：</w:t>
      </w:r>
      <w:bookmarkEnd w:id="3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马志明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贵德县人民政府副县长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副组长：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才让扎西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贵德县农牧和科技局局长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员：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>士峻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zh-CN"/>
        </w:rPr>
        <w:t xml:space="preserve">贵德县财政局局长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王兴良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贵德县自然资源局局长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贵德县城乡住房建设局局长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张景文    贵德县生态环境保护局局长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贵德县河阴镇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陈学军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贵德县河西镇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魏  强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贵德县河东乡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张卫东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贵德县尕让乡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马林圃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贵德县新街乡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增太加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贵德县拉西瓦镇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关却俄日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贵德县常牧镇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领导小组下设办公室，办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设在农牧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和科技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才让扎西同志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任办公室主任，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辛多杰、张红培、黄文峰同志任办公室副主任，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局属各单位负责人为办公室成员，具体负责项目实施工作。</w:t>
      </w:r>
    </w:p>
    <w:bookmarkEnd w:id="34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344" w:name="_Toc22354"/>
      <w:bookmarkStart w:id="345" w:name="_Toc24219"/>
      <w:bookmarkStart w:id="346" w:name="_Toc20585"/>
      <w:bookmarkStart w:id="347" w:name="_Toc20209"/>
      <w:bookmarkStart w:id="348" w:name="_Toc4308"/>
      <w:bookmarkStart w:id="349" w:name="_Toc24017_WPSOffice_Level2"/>
      <w:bookmarkStart w:id="350" w:name="_Toc6560"/>
      <w:bookmarkStart w:id="351" w:name="_Toc24400"/>
      <w:bookmarkStart w:id="352" w:name="_Toc23520"/>
      <w:bookmarkStart w:id="353" w:name="_Toc27497_WPSOffice_Level2"/>
      <w:bookmarkStart w:id="354" w:name="_Toc24284"/>
      <w:bookmarkStart w:id="355" w:name="_Toc18204"/>
      <w:bookmarkStart w:id="356" w:name="_Toc31453_WPSOffice_Level2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（二）职责分工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1、县农牧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和科技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局：主要负责对项目的组织管理和检查督导工作，组织协调各实施单位间的衔接，明确实施单位责任范围，严格管理资金，确保项目顺利实施。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单位：负责项目的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实施、资金管理使用、技术指导和落实检查监督及检查验收工作，及时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发现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并妥善处理项目实施过程中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存在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357" w:name="_Toc24970"/>
      <w:bookmarkStart w:id="358" w:name="_Toc32276"/>
      <w:bookmarkStart w:id="359" w:name="_Toc25781"/>
      <w:bookmarkStart w:id="360" w:name="_Toc10181"/>
      <w:bookmarkStart w:id="361" w:name="_Toc19593_WPSOffice_Level2"/>
      <w:bookmarkStart w:id="362" w:name="_Toc4853"/>
      <w:bookmarkStart w:id="363" w:name="_Toc18948"/>
      <w:bookmarkStart w:id="364" w:name="_Toc22122_WPSOffice_Level2"/>
      <w:bookmarkStart w:id="365" w:name="_Toc11871"/>
      <w:bookmarkStart w:id="366" w:name="_Toc15049"/>
      <w:bookmarkStart w:id="367" w:name="_Toc14059_WPSOffice_Level2"/>
      <w:bookmarkStart w:id="368" w:name="_Toc29609"/>
      <w:bookmarkStart w:id="369" w:name="_Toc5941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（三）项目资金管理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按照相关规定，项目资金由县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农牧和科技局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统一管理使用，实行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报账制，专账管理，专款专用，专人负责。项目完成后，项目资金的使用情况接受审计部门的审计监督，确保项目资金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使用规范，管理安全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。同时积极做好配套资金的落实工作，确保建一个，成一个，发挥示范效应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。项目资金在使用过程中，必须严格按照政府采购或招投标的相关规定执行。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bookmarkStart w:id="370" w:name="_Toc29230"/>
      <w:bookmarkStart w:id="371" w:name="_Toc16464"/>
      <w:bookmarkStart w:id="372" w:name="_Toc29853_WPSOffice_Level2"/>
      <w:bookmarkStart w:id="373" w:name="_Toc6481"/>
      <w:bookmarkStart w:id="374" w:name="_Toc436215102"/>
      <w:bookmarkStart w:id="375" w:name="_Toc4397"/>
      <w:bookmarkStart w:id="376" w:name="_Toc23147"/>
      <w:bookmarkStart w:id="377" w:name="_Toc6514_WPSOffice_Level2"/>
      <w:bookmarkStart w:id="378" w:name="_Toc28178"/>
      <w:bookmarkStart w:id="379" w:name="_Toc13304_WPSOffice_Level2"/>
      <w:bookmarkStart w:id="380" w:name="_Toc18813"/>
      <w:bookmarkStart w:id="381" w:name="_Toc30345"/>
      <w:bookmarkStart w:id="382" w:name="_Toc30654"/>
      <w:bookmarkStart w:id="383" w:name="_Toc18466"/>
      <w:bookmarkStart w:id="384" w:name="_Toc261437170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（四）项目监管措施</w:t>
      </w:r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督查工作由县农牧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和科技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局主管局长总体抓，相关涉及单位领导亲自抓，项目主管人员具体抓，形成层层分工，层层把关，层层落实的综合管理体系。开展督查工作，坚持依法办事、客观公正、实事求是、务求实效的原则。督查人员只参与项目要督查的工作内容，不参与、不干预项目建设单位的日常业务和经营管理活动。</w:t>
      </w:r>
      <w:bookmarkEnd w:id="3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385" w:name="_Toc21526"/>
      <w:bookmarkStart w:id="386" w:name="_Toc1290_WPSOffice_Level2"/>
      <w:bookmarkStart w:id="387" w:name="_Toc12628"/>
      <w:bookmarkStart w:id="388" w:name="_Toc7198"/>
      <w:bookmarkStart w:id="389" w:name="_Toc4146"/>
      <w:bookmarkStart w:id="390" w:name="_Toc18785"/>
      <w:bookmarkStart w:id="391" w:name="_Toc23032"/>
      <w:bookmarkStart w:id="392" w:name="_Toc26861"/>
      <w:bookmarkStart w:id="393" w:name="_Toc23854"/>
      <w:bookmarkStart w:id="394" w:name="_Toc3360"/>
      <w:bookmarkStart w:id="395" w:name="_Toc25192_WPSOffice_Level2"/>
      <w:bookmarkStart w:id="396" w:name="_Toc7331"/>
      <w:bookmarkStart w:id="397" w:name="_Toc4211_WPSOffice_Level2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（五）建立信息反馈和监督检查制度</w:t>
      </w:r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项目的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进度及资金使用情况及时上报上级有关部门，以便接受有关部门的监督和检查。建立项目档案管理制度，加强项目档案管理，包括计划、方案、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影像资料、总结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等，指定专职档案管理人员，为项目管理服务，使项目管理更加科学化、规范化。项目实施结束后，写出总结报告，及时申请上级部门检查验收。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/>
          <w:b w:val="0"/>
          <w:bCs/>
          <w:color w:val="auto"/>
          <w:sz w:val="32"/>
          <w:szCs w:val="32"/>
        </w:rPr>
      </w:pPr>
      <w:bookmarkStart w:id="398" w:name="_Toc7244"/>
      <w:bookmarkStart w:id="399" w:name="_Toc28566"/>
      <w:bookmarkStart w:id="400" w:name="_Toc10213_WPSOffice_Level1"/>
      <w:bookmarkStart w:id="401" w:name="_Toc8466"/>
      <w:bookmarkStart w:id="402" w:name="_Toc24496"/>
      <w:bookmarkStart w:id="403" w:name="_Toc21760"/>
      <w:bookmarkStart w:id="404" w:name="_Toc11067"/>
      <w:bookmarkStart w:id="405" w:name="_Toc454873975"/>
      <w:bookmarkStart w:id="406" w:name="_Toc451778856"/>
      <w:bookmarkStart w:id="407" w:name="_Toc10009"/>
      <w:bookmarkStart w:id="408" w:name="_Toc27268"/>
      <w:bookmarkStart w:id="409" w:name="_Toc29610"/>
      <w:bookmarkStart w:id="410" w:name="_Toc31235_WPSOffice_Level1"/>
      <w:bookmarkStart w:id="411" w:name="_Toc32593"/>
      <w:bookmarkStart w:id="412" w:name="_Toc23030_WPSOffice_Level1"/>
      <w:r>
        <w:rPr>
          <w:rFonts w:hint="eastAsia" w:ascii="黑体" w:hAnsi="黑体" w:eastAsia="黑体"/>
          <w:b w:val="0"/>
          <w:bCs/>
          <w:color w:val="auto"/>
          <w:sz w:val="32"/>
          <w:szCs w:val="32"/>
        </w:rPr>
        <w:t>十、附件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Start w:id="413" w:name="_Toc22232"/>
      <w:bookmarkStart w:id="414" w:name="_Toc27438"/>
      <w:bookmarkStart w:id="415" w:name="_Toc27250_WPSOffice_Level2"/>
      <w:bookmarkStart w:id="416" w:name="_Toc26311_WPSOffice_Level2"/>
      <w:bookmarkStart w:id="417" w:name="_Toc12843_WPSOffice_Level2"/>
      <w:bookmarkStart w:id="418" w:name="_Toc23009"/>
      <w:bookmarkStart w:id="419" w:name="_Toc2216"/>
      <w:bookmarkStart w:id="420" w:name="_Toc13063"/>
      <w:bookmarkStart w:id="421" w:name="_Toc125"/>
      <w:bookmarkStart w:id="422" w:name="_Toc1140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/>
          <w:color w:val="auto"/>
          <w:sz w:val="32"/>
          <w:szCs w:val="32"/>
          <w:lang w:val="en-US"/>
        </w:rPr>
      </w:pPr>
      <w:bookmarkStart w:id="423" w:name="_Toc18511"/>
      <w:bookmarkStart w:id="424" w:name="_Toc6491"/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贵德县2021年农牧业生产发展扶持资金（第一批）建设项目分配表</w:t>
      </w:r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。</w:t>
      </w:r>
      <w:bookmarkEnd w:id="423"/>
      <w:bookmarkEnd w:id="424"/>
    </w:p>
    <w:sectPr>
      <w:footerReference r:id="rId6" w:type="default"/>
      <w:pgSz w:w="11906" w:h="16838"/>
      <w:pgMar w:top="1440" w:right="1797" w:bottom="1553" w:left="1797" w:header="851" w:footer="935" w:gutter="0"/>
      <w:pgNumType w:fmt="decimal" w:start="1"/>
      <w:cols w:space="720" w:num="1"/>
      <w:rtlGutter w:val="0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156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156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15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lGj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+Q6&#10;y9MHqDHrIWBeGj74IadOfkBnZj2oaPMX+RCMo7ini7hySETkR6vlalVhSGBsviAOe3weIqSP0luS&#10;jYZGnF4RlR/vII2pc0qu5vytNgb9vDbuPwdiZg/LvY89ZisNu2FqfOfbE/LpcfANdbjnlJhPDnXN&#10;OzIbcTZ2s3EIUe+7skS5HoT3h4RNlN5yhRF2KowTK+ym7cor8e+9ZD3+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N5Ro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20"/>
                      </w:rPr>
                    </w:pPr>
                    <w:r>
                      <w:fldChar w:fldCharType="begin"/>
                    </w:r>
                    <w:r>
                      <w:rPr>
                        <w:rStyle w:val="2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CB"/>
    <w:rsid w:val="00001929"/>
    <w:rsid w:val="00030699"/>
    <w:rsid w:val="0003202B"/>
    <w:rsid w:val="000634F4"/>
    <w:rsid w:val="00067524"/>
    <w:rsid w:val="000A6C40"/>
    <w:rsid w:val="000C52B3"/>
    <w:rsid w:val="000C58C8"/>
    <w:rsid w:val="000D0212"/>
    <w:rsid w:val="000E2A97"/>
    <w:rsid w:val="0011097D"/>
    <w:rsid w:val="001138BD"/>
    <w:rsid w:val="00141985"/>
    <w:rsid w:val="0016235C"/>
    <w:rsid w:val="001B73A5"/>
    <w:rsid w:val="001D5109"/>
    <w:rsid w:val="001F195C"/>
    <w:rsid w:val="001F5E6E"/>
    <w:rsid w:val="002749D9"/>
    <w:rsid w:val="002B7964"/>
    <w:rsid w:val="002C0D48"/>
    <w:rsid w:val="00311A4A"/>
    <w:rsid w:val="00324831"/>
    <w:rsid w:val="00347426"/>
    <w:rsid w:val="00363F2C"/>
    <w:rsid w:val="00367237"/>
    <w:rsid w:val="003A6E0B"/>
    <w:rsid w:val="003D4366"/>
    <w:rsid w:val="003E36E8"/>
    <w:rsid w:val="004255EB"/>
    <w:rsid w:val="00466046"/>
    <w:rsid w:val="00471016"/>
    <w:rsid w:val="004A268F"/>
    <w:rsid w:val="004C1D48"/>
    <w:rsid w:val="004D3569"/>
    <w:rsid w:val="00513570"/>
    <w:rsid w:val="0051528F"/>
    <w:rsid w:val="00521FAC"/>
    <w:rsid w:val="005261D7"/>
    <w:rsid w:val="005507AF"/>
    <w:rsid w:val="0055144B"/>
    <w:rsid w:val="00590B12"/>
    <w:rsid w:val="00592594"/>
    <w:rsid w:val="005A3EF5"/>
    <w:rsid w:val="005B16CE"/>
    <w:rsid w:val="005B2AE3"/>
    <w:rsid w:val="005D0C91"/>
    <w:rsid w:val="005D308F"/>
    <w:rsid w:val="005D3B16"/>
    <w:rsid w:val="005D6EF7"/>
    <w:rsid w:val="00617B9B"/>
    <w:rsid w:val="00645CA3"/>
    <w:rsid w:val="00692364"/>
    <w:rsid w:val="006A74CD"/>
    <w:rsid w:val="006C596A"/>
    <w:rsid w:val="006D0D26"/>
    <w:rsid w:val="006E4680"/>
    <w:rsid w:val="006E6718"/>
    <w:rsid w:val="006F2D74"/>
    <w:rsid w:val="0072550A"/>
    <w:rsid w:val="00733F9C"/>
    <w:rsid w:val="007354A7"/>
    <w:rsid w:val="00776E63"/>
    <w:rsid w:val="007865EE"/>
    <w:rsid w:val="007B6E93"/>
    <w:rsid w:val="007D7DE5"/>
    <w:rsid w:val="008265FE"/>
    <w:rsid w:val="00841D84"/>
    <w:rsid w:val="0087521D"/>
    <w:rsid w:val="00875F5F"/>
    <w:rsid w:val="008901E5"/>
    <w:rsid w:val="008C08D6"/>
    <w:rsid w:val="008C1E21"/>
    <w:rsid w:val="008C6B15"/>
    <w:rsid w:val="00971C08"/>
    <w:rsid w:val="009A6EBF"/>
    <w:rsid w:val="009C3936"/>
    <w:rsid w:val="00A317FF"/>
    <w:rsid w:val="00A70390"/>
    <w:rsid w:val="00A779ED"/>
    <w:rsid w:val="00AA5FEF"/>
    <w:rsid w:val="00AC7E36"/>
    <w:rsid w:val="00AE3F0F"/>
    <w:rsid w:val="00AF55E0"/>
    <w:rsid w:val="00B2685F"/>
    <w:rsid w:val="00B30370"/>
    <w:rsid w:val="00B318A1"/>
    <w:rsid w:val="00B3559B"/>
    <w:rsid w:val="00B36330"/>
    <w:rsid w:val="00B50643"/>
    <w:rsid w:val="00B54626"/>
    <w:rsid w:val="00B640E2"/>
    <w:rsid w:val="00B94EEB"/>
    <w:rsid w:val="00B970A4"/>
    <w:rsid w:val="00BA1086"/>
    <w:rsid w:val="00BC545C"/>
    <w:rsid w:val="00BD7F55"/>
    <w:rsid w:val="00CF2353"/>
    <w:rsid w:val="00D15802"/>
    <w:rsid w:val="00D16835"/>
    <w:rsid w:val="00D222C4"/>
    <w:rsid w:val="00D35C10"/>
    <w:rsid w:val="00D466B6"/>
    <w:rsid w:val="00D55C1A"/>
    <w:rsid w:val="00D84A50"/>
    <w:rsid w:val="00D91CCE"/>
    <w:rsid w:val="00DA34E9"/>
    <w:rsid w:val="00DD3AAD"/>
    <w:rsid w:val="00E240CB"/>
    <w:rsid w:val="00E60285"/>
    <w:rsid w:val="00E913DD"/>
    <w:rsid w:val="00E92403"/>
    <w:rsid w:val="00EA1482"/>
    <w:rsid w:val="00EE286E"/>
    <w:rsid w:val="00EE4FD9"/>
    <w:rsid w:val="00F008CB"/>
    <w:rsid w:val="00F139A8"/>
    <w:rsid w:val="00F47AF7"/>
    <w:rsid w:val="00F66DCA"/>
    <w:rsid w:val="00F77940"/>
    <w:rsid w:val="00FA07A7"/>
    <w:rsid w:val="00FF121A"/>
    <w:rsid w:val="013C79C3"/>
    <w:rsid w:val="015F5F07"/>
    <w:rsid w:val="01E22A17"/>
    <w:rsid w:val="028733B0"/>
    <w:rsid w:val="034F1098"/>
    <w:rsid w:val="03AD0C91"/>
    <w:rsid w:val="04A407B1"/>
    <w:rsid w:val="055620F2"/>
    <w:rsid w:val="055E493A"/>
    <w:rsid w:val="07431DF9"/>
    <w:rsid w:val="079F0D2A"/>
    <w:rsid w:val="07CD0955"/>
    <w:rsid w:val="08E965DF"/>
    <w:rsid w:val="09285FC5"/>
    <w:rsid w:val="0990778F"/>
    <w:rsid w:val="099F1453"/>
    <w:rsid w:val="09C4260C"/>
    <w:rsid w:val="0A9758B1"/>
    <w:rsid w:val="0AED7CAE"/>
    <w:rsid w:val="0B310A0C"/>
    <w:rsid w:val="0B9D4B3F"/>
    <w:rsid w:val="0BA83195"/>
    <w:rsid w:val="0C036223"/>
    <w:rsid w:val="0C575320"/>
    <w:rsid w:val="0D8D263B"/>
    <w:rsid w:val="0DF04D54"/>
    <w:rsid w:val="0E1975C7"/>
    <w:rsid w:val="0E74349E"/>
    <w:rsid w:val="0EE65183"/>
    <w:rsid w:val="0F0C07B7"/>
    <w:rsid w:val="0FAF1C00"/>
    <w:rsid w:val="10B831C9"/>
    <w:rsid w:val="10BA7626"/>
    <w:rsid w:val="11100939"/>
    <w:rsid w:val="115E01C9"/>
    <w:rsid w:val="11917485"/>
    <w:rsid w:val="125156B9"/>
    <w:rsid w:val="12AB0B36"/>
    <w:rsid w:val="13A53D7F"/>
    <w:rsid w:val="13CE0965"/>
    <w:rsid w:val="14357514"/>
    <w:rsid w:val="14645DC9"/>
    <w:rsid w:val="16EC46F7"/>
    <w:rsid w:val="178E2D15"/>
    <w:rsid w:val="17B01F9B"/>
    <w:rsid w:val="17E8028C"/>
    <w:rsid w:val="180A13D6"/>
    <w:rsid w:val="183A3F41"/>
    <w:rsid w:val="18EA318A"/>
    <w:rsid w:val="19D202F4"/>
    <w:rsid w:val="1AB159AB"/>
    <w:rsid w:val="1ACC2FBF"/>
    <w:rsid w:val="1AD96934"/>
    <w:rsid w:val="1B7746E8"/>
    <w:rsid w:val="1BA348F6"/>
    <w:rsid w:val="1BD0723C"/>
    <w:rsid w:val="1BEC5135"/>
    <w:rsid w:val="1BFF2130"/>
    <w:rsid w:val="1C0D5DE7"/>
    <w:rsid w:val="1C642CB0"/>
    <w:rsid w:val="1CBF043F"/>
    <w:rsid w:val="1CC7596B"/>
    <w:rsid w:val="1D0921EC"/>
    <w:rsid w:val="1D2F1896"/>
    <w:rsid w:val="1D346104"/>
    <w:rsid w:val="1E025C00"/>
    <w:rsid w:val="1E105D00"/>
    <w:rsid w:val="1EBE06DD"/>
    <w:rsid w:val="1EFD0A14"/>
    <w:rsid w:val="1F3025E5"/>
    <w:rsid w:val="1F321721"/>
    <w:rsid w:val="1F3E0859"/>
    <w:rsid w:val="1F526ADB"/>
    <w:rsid w:val="1FA04C09"/>
    <w:rsid w:val="1FA36F9E"/>
    <w:rsid w:val="1FCE18C4"/>
    <w:rsid w:val="203274E3"/>
    <w:rsid w:val="206C67F9"/>
    <w:rsid w:val="208C64AB"/>
    <w:rsid w:val="20DE08BC"/>
    <w:rsid w:val="21104477"/>
    <w:rsid w:val="211F0CBF"/>
    <w:rsid w:val="21243130"/>
    <w:rsid w:val="21BF6086"/>
    <w:rsid w:val="220413AF"/>
    <w:rsid w:val="23037924"/>
    <w:rsid w:val="230458D6"/>
    <w:rsid w:val="23943F51"/>
    <w:rsid w:val="239D64AE"/>
    <w:rsid w:val="2427730A"/>
    <w:rsid w:val="24687CDC"/>
    <w:rsid w:val="24883FDA"/>
    <w:rsid w:val="256D59B7"/>
    <w:rsid w:val="25CD16E4"/>
    <w:rsid w:val="25EC4887"/>
    <w:rsid w:val="26594172"/>
    <w:rsid w:val="26D13A22"/>
    <w:rsid w:val="27187516"/>
    <w:rsid w:val="277D40CB"/>
    <w:rsid w:val="27F5154B"/>
    <w:rsid w:val="28892DF3"/>
    <w:rsid w:val="28B3187C"/>
    <w:rsid w:val="29641857"/>
    <w:rsid w:val="297766E7"/>
    <w:rsid w:val="297A38B4"/>
    <w:rsid w:val="2A974BE9"/>
    <w:rsid w:val="2B6C2914"/>
    <w:rsid w:val="2BF45776"/>
    <w:rsid w:val="2C03262B"/>
    <w:rsid w:val="2C5C6630"/>
    <w:rsid w:val="2C66098B"/>
    <w:rsid w:val="2CF94066"/>
    <w:rsid w:val="2CFB6EE9"/>
    <w:rsid w:val="2D10555D"/>
    <w:rsid w:val="2D8A7FE5"/>
    <w:rsid w:val="2E6E091D"/>
    <w:rsid w:val="2E7465A7"/>
    <w:rsid w:val="2F133787"/>
    <w:rsid w:val="2F547569"/>
    <w:rsid w:val="2F661BFE"/>
    <w:rsid w:val="2FAC7962"/>
    <w:rsid w:val="2FC53F81"/>
    <w:rsid w:val="3001527F"/>
    <w:rsid w:val="30E95E33"/>
    <w:rsid w:val="310A10F3"/>
    <w:rsid w:val="31552FE9"/>
    <w:rsid w:val="315D1EC0"/>
    <w:rsid w:val="31B10BA6"/>
    <w:rsid w:val="31F63D45"/>
    <w:rsid w:val="32F352F3"/>
    <w:rsid w:val="337D1F1F"/>
    <w:rsid w:val="340633FD"/>
    <w:rsid w:val="34936DCE"/>
    <w:rsid w:val="34D53BA4"/>
    <w:rsid w:val="350151BB"/>
    <w:rsid w:val="353561F4"/>
    <w:rsid w:val="35625AB8"/>
    <w:rsid w:val="35D95E5F"/>
    <w:rsid w:val="3638590D"/>
    <w:rsid w:val="364F2782"/>
    <w:rsid w:val="36566276"/>
    <w:rsid w:val="36927DCE"/>
    <w:rsid w:val="36C64518"/>
    <w:rsid w:val="36F12001"/>
    <w:rsid w:val="374E4F69"/>
    <w:rsid w:val="37AF617A"/>
    <w:rsid w:val="38282238"/>
    <w:rsid w:val="38777990"/>
    <w:rsid w:val="388C6137"/>
    <w:rsid w:val="38A27B4D"/>
    <w:rsid w:val="38E53D43"/>
    <w:rsid w:val="3A5060A4"/>
    <w:rsid w:val="3A9059E2"/>
    <w:rsid w:val="3AAF79DC"/>
    <w:rsid w:val="3B42667F"/>
    <w:rsid w:val="3B7A7BC1"/>
    <w:rsid w:val="3BC00D03"/>
    <w:rsid w:val="3C2E291E"/>
    <w:rsid w:val="3C7A2DF4"/>
    <w:rsid w:val="3D2667B9"/>
    <w:rsid w:val="3EFC61F6"/>
    <w:rsid w:val="3F0D64D8"/>
    <w:rsid w:val="3FF5127C"/>
    <w:rsid w:val="40A619E2"/>
    <w:rsid w:val="40B9736C"/>
    <w:rsid w:val="40C02465"/>
    <w:rsid w:val="40F97773"/>
    <w:rsid w:val="41BD2B26"/>
    <w:rsid w:val="41C820F5"/>
    <w:rsid w:val="41CD509D"/>
    <w:rsid w:val="41D74112"/>
    <w:rsid w:val="41DB6DC6"/>
    <w:rsid w:val="41DF11FB"/>
    <w:rsid w:val="41E071A7"/>
    <w:rsid w:val="41FA627D"/>
    <w:rsid w:val="425541D5"/>
    <w:rsid w:val="42A24CFB"/>
    <w:rsid w:val="42B307AC"/>
    <w:rsid w:val="43130889"/>
    <w:rsid w:val="44A356F4"/>
    <w:rsid w:val="44A74951"/>
    <w:rsid w:val="452C42C7"/>
    <w:rsid w:val="453F5CE2"/>
    <w:rsid w:val="45800322"/>
    <w:rsid w:val="45B6471A"/>
    <w:rsid w:val="45EF3A6F"/>
    <w:rsid w:val="461142EB"/>
    <w:rsid w:val="462907CD"/>
    <w:rsid w:val="46353FA7"/>
    <w:rsid w:val="4637502B"/>
    <w:rsid w:val="463765BA"/>
    <w:rsid w:val="470E1073"/>
    <w:rsid w:val="47405947"/>
    <w:rsid w:val="48621F40"/>
    <w:rsid w:val="48C22080"/>
    <w:rsid w:val="48FE50E8"/>
    <w:rsid w:val="49194E0E"/>
    <w:rsid w:val="493B35C1"/>
    <w:rsid w:val="499175C2"/>
    <w:rsid w:val="49B1731D"/>
    <w:rsid w:val="49EE0F0C"/>
    <w:rsid w:val="49F2262E"/>
    <w:rsid w:val="4A7B7513"/>
    <w:rsid w:val="4AB75963"/>
    <w:rsid w:val="4B083D63"/>
    <w:rsid w:val="4B622C3A"/>
    <w:rsid w:val="4C1C70CB"/>
    <w:rsid w:val="4C240516"/>
    <w:rsid w:val="4C5C66E3"/>
    <w:rsid w:val="4C7F437F"/>
    <w:rsid w:val="4CC830BA"/>
    <w:rsid w:val="4D707ED2"/>
    <w:rsid w:val="4E177618"/>
    <w:rsid w:val="4E990F6D"/>
    <w:rsid w:val="4F5C38EB"/>
    <w:rsid w:val="4F787367"/>
    <w:rsid w:val="4F9043EC"/>
    <w:rsid w:val="50573B85"/>
    <w:rsid w:val="514C28E1"/>
    <w:rsid w:val="51560748"/>
    <w:rsid w:val="51B7738A"/>
    <w:rsid w:val="51D42E87"/>
    <w:rsid w:val="52145621"/>
    <w:rsid w:val="52ED2A09"/>
    <w:rsid w:val="534537CE"/>
    <w:rsid w:val="53505487"/>
    <w:rsid w:val="537861E9"/>
    <w:rsid w:val="539032B8"/>
    <w:rsid w:val="53C55F07"/>
    <w:rsid w:val="53E208A4"/>
    <w:rsid w:val="54164283"/>
    <w:rsid w:val="546420AE"/>
    <w:rsid w:val="548E6BFC"/>
    <w:rsid w:val="569258A3"/>
    <w:rsid w:val="56EB21EB"/>
    <w:rsid w:val="58926CA1"/>
    <w:rsid w:val="59253DBC"/>
    <w:rsid w:val="593117E9"/>
    <w:rsid w:val="594F439E"/>
    <w:rsid w:val="595B7792"/>
    <w:rsid w:val="595F6608"/>
    <w:rsid w:val="5AC90125"/>
    <w:rsid w:val="5AED6196"/>
    <w:rsid w:val="5BF7778C"/>
    <w:rsid w:val="5C0E6909"/>
    <w:rsid w:val="5C505EA4"/>
    <w:rsid w:val="5C843C5E"/>
    <w:rsid w:val="5CA741E1"/>
    <w:rsid w:val="5DBD5FF9"/>
    <w:rsid w:val="5E510034"/>
    <w:rsid w:val="5E914702"/>
    <w:rsid w:val="5E9D0C9A"/>
    <w:rsid w:val="5ED629B8"/>
    <w:rsid w:val="5EFC79DD"/>
    <w:rsid w:val="5F4452DF"/>
    <w:rsid w:val="600F31AA"/>
    <w:rsid w:val="60955C7F"/>
    <w:rsid w:val="60F925D4"/>
    <w:rsid w:val="61F0375E"/>
    <w:rsid w:val="61F715A6"/>
    <w:rsid w:val="61FB7891"/>
    <w:rsid w:val="625B78C5"/>
    <w:rsid w:val="62945F23"/>
    <w:rsid w:val="635F2D9F"/>
    <w:rsid w:val="63BF544F"/>
    <w:rsid w:val="63C11A5D"/>
    <w:rsid w:val="63E40652"/>
    <w:rsid w:val="64BC72D6"/>
    <w:rsid w:val="650D3785"/>
    <w:rsid w:val="65205572"/>
    <w:rsid w:val="65B72063"/>
    <w:rsid w:val="66467872"/>
    <w:rsid w:val="67994AA7"/>
    <w:rsid w:val="67AE2CBB"/>
    <w:rsid w:val="680B224B"/>
    <w:rsid w:val="68C23288"/>
    <w:rsid w:val="68C807E4"/>
    <w:rsid w:val="692B3699"/>
    <w:rsid w:val="69750A33"/>
    <w:rsid w:val="6A00282E"/>
    <w:rsid w:val="6A1712DB"/>
    <w:rsid w:val="6A413487"/>
    <w:rsid w:val="6A645415"/>
    <w:rsid w:val="6A9C0855"/>
    <w:rsid w:val="6AB07232"/>
    <w:rsid w:val="6AE327C9"/>
    <w:rsid w:val="6B124A9A"/>
    <w:rsid w:val="6B2F254F"/>
    <w:rsid w:val="6B750EFB"/>
    <w:rsid w:val="6B926B98"/>
    <w:rsid w:val="6C0C1BCE"/>
    <w:rsid w:val="6C1B0009"/>
    <w:rsid w:val="6C215F63"/>
    <w:rsid w:val="6CF77B09"/>
    <w:rsid w:val="6DA428DB"/>
    <w:rsid w:val="6F1D55A2"/>
    <w:rsid w:val="6F797CBF"/>
    <w:rsid w:val="701179FF"/>
    <w:rsid w:val="7036208F"/>
    <w:rsid w:val="70894A1D"/>
    <w:rsid w:val="70D40AFA"/>
    <w:rsid w:val="71791DD1"/>
    <w:rsid w:val="71C57478"/>
    <w:rsid w:val="71DE7CA3"/>
    <w:rsid w:val="71E11997"/>
    <w:rsid w:val="71F056EB"/>
    <w:rsid w:val="72551B62"/>
    <w:rsid w:val="72604ECE"/>
    <w:rsid w:val="72EA5404"/>
    <w:rsid w:val="730B2425"/>
    <w:rsid w:val="73482680"/>
    <w:rsid w:val="73AA77D2"/>
    <w:rsid w:val="73E80BF2"/>
    <w:rsid w:val="74E14B7E"/>
    <w:rsid w:val="756B2527"/>
    <w:rsid w:val="76402E67"/>
    <w:rsid w:val="7695381A"/>
    <w:rsid w:val="76C020DF"/>
    <w:rsid w:val="76D04FD0"/>
    <w:rsid w:val="7738697F"/>
    <w:rsid w:val="77CC7D6D"/>
    <w:rsid w:val="781820DC"/>
    <w:rsid w:val="7829436C"/>
    <w:rsid w:val="787A518C"/>
    <w:rsid w:val="78804597"/>
    <w:rsid w:val="78D33C0B"/>
    <w:rsid w:val="793A5F2E"/>
    <w:rsid w:val="79AA595D"/>
    <w:rsid w:val="79CE47C0"/>
    <w:rsid w:val="79EC10A6"/>
    <w:rsid w:val="7A7C7D55"/>
    <w:rsid w:val="7AA010BE"/>
    <w:rsid w:val="7B8F0B5A"/>
    <w:rsid w:val="7BCB3957"/>
    <w:rsid w:val="7CAC344A"/>
    <w:rsid w:val="7CC35643"/>
    <w:rsid w:val="7D847622"/>
    <w:rsid w:val="7DD80F04"/>
    <w:rsid w:val="7E58187C"/>
    <w:rsid w:val="7E6D3D79"/>
    <w:rsid w:val="7EC347EC"/>
    <w:rsid w:val="7F554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widowControl/>
      <w:spacing w:before="300" w:beforeLines="0" w:after="225" w:afterLines="0"/>
      <w:jc w:val="center"/>
      <w:outlineLvl w:val="0"/>
    </w:pPr>
    <w:rPr>
      <w:rFonts w:ascii="宋体" w:hAnsi="C" w:cs="宋体"/>
      <w:b/>
      <w:bCs/>
      <w:kern w:val="36"/>
      <w:sz w:val="33"/>
      <w:szCs w:val="33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11">
    <w:name w:val="toc 1"/>
    <w:basedOn w:val="1"/>
    <w:next w:val="1"/>
    <w:semiHidden/>
    <w:qFormat/>
    <w:uiPriority w:val="0"/>
    <w:pPr>
      <w:tabs>
        <w:tab w:val="right" w:leader="dot" w:pos="9060"/>
      </w:tabs>
    </w:pPr>
    <w:rPr>
      <w:rFonts w:ascii="仿宋" w:hAnsi="仿宋" w:eastAsia="仿宋"/>
      <w:b/>
      <w:sz w:val="30"/>
      <w:szCs w:val="30"/>
    </w:rPr>
  </w:style>
  <w:style w:type="paragraph" w:styleId="12">
    <w:name w:val="Body Text Indent 3"/>
    <w:basedOn w:val="1"/>
    <w:qFormat/>
    <w:uiPriority w:val="0"/>
    <w:pPr>
      <w:ind w:firstLine="640" w:firstLineChars="200"/>
    </w:pPr>
    <w:rPr>
      <w:rFonts w:eastAsia="仿宋_GB2312"/>
      <w:kern w:val="0"/>
      <w:sz w:val="32"/>
      <w:szCs w:val="32"/>
    </w:rPr>
  </w:style>
  <w:style w:type="paragraph" w:styleId="13">
    <w:name w:val="toc 2"/>
    <w:basedOn w:val="1"/>
    <w:next w:val="1"/>
    <w:semiHidden/>
    <w:qFormat/>
    <w:uiPriority w:val="0"/>
    <w:pPr>
      <w:ind w:left="420" w:leftChars="200"/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4"/>
    <w:semiHidden/>
    <w:qFormat/>
    <w:uiPriority w:val="0"/>
    <w:pPr>
      <w:spacing w:before="100" w:beforeAutospacing="1" w:after="0"/>
      <w:ind w:left="0" w:firstLine="420"/>
    </w:pPr>
    <w:rPr>
      <w:rFonts w:ascii="宋体" w:hAnsi="宋体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 (文字) (文字)"/>
    <w:basedOn w:val="1"/>
    <w:link w:val="18"/>
    <w:qFormat/>
    <w:uiPriority w:val="0"/>
    <w:pPr>
      <w:spacing w:line="360" w:lineRule="auto"/>
    </w:p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cs="黑体"/>
      <w:szCs w:val="20"/>
    </w:rPr>
  </w:style>
  <w:style w:type="paragraph" w:customStyle="1" w:styleId="25">
    <w:name w:val="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仿宋_GB2312"/>
      <w:sz w:val="30"/>
      <w:szCs w:val="20"/>
    </w:r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正文（样式 仿宋_GB2312）"/>
    <w:basedOn w:val="1"/>
    <w:qFormat/>
    <w:uiPriority w:val="0"/>
    <w:pPr>
      <w:ind w:firstLine="600" w:firstLineChars="200"/>
    </w:pPr>
    <w:rPr>
      <w:rFonts w:ascii="仿宋_GB2312" w:hAnsi="仿宋_GB2312" w:eastAsia="仿宋_GB2312" w:cs="宋体"/>
      <w:sz w:val="30"/>
      <w:szCs w:val="20"/>
    </w:rPr>
  </w:style>
  <w:style w:type="character" w:customStyle="1" w:styleId="28">
    <w:name w:val=" Char Char1"/>
    <w:basedOn w:val="18"/>
    <w:link w:val="10"/>
    <w:semiHidden/>
    <w:qFormat/>
    <w:uiPriority w:val="0"/>
    <w:rPr>
      <w:kern w:val="2"/>
      <w:sz w:val="18"/>
      <w:szCs w:val="18"/>
      <w:lang w:bidi="ar-SA"/>
    </w:rPr>
  </w:style>
  <w:style w:type="character" w:customStyle="1" w:styleId="29">
    <w:name w:val="font2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NormalCharacter"/>
    <w:semiHidden/>
    <w:qFormat/>
    <w:uiPriority w:val="0"/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1739</Words>
  <Characters>9915</Characters>
  <Lines>82</Lines>
  <Paragraphs>23</Paragraphs>
  <TotalTime>48</TotalTime>
  <ScaleCrop>false</ScaleCrop>
  <LinksUpToDate>false</LinksUpToDate>
  <CharactersWithSpaces>11631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2016-06-13T07:28:00Z</dcterms:created>
  <dc:creator>luoyuanchun</dc:creator>
  <cp:lastModifiedBy>64423</cp:lastModifiedBy>
  <cp:lastPrinted>2021-03-29T08:21:06Z</cp:lastPrinted>
  <dcterms:modified xsi:type="dcterms:W3CDTF">2021-03-29T08:25:02Z</dcterms:modified>
  <dc:title>四、建设原则及目标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1907044C1F9B42C482CA12D624EE2466</vt:lpwstr>
  </property>
</Properties>
</file>