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E60" w:rsidRDefault="00094491" w:rsidP="00094491">
      <w:pPr>
        <w:jc w:val="center"/>
        <w:rPr>
          <w:rFonts w:ascii="方正小标宋_GBK" w:eastAsia="方正小标宋_GBK" w:hAnsi="方正小标宋_GBK" w:hint="eastAsia"/>
          <w:b/>
          <w:bCs/>
          <w:sz w:val="30"/>
        </w:rPr>
      </w:pPr>
      <w:r w:rsidRPr="00396BFA">
        <w:rPr>
          <w:rFonts w:ascii="方正小标宋_GBK" w:eastAsia="方正小标宋_GBK" w:hAnsi="方正小标宋_GBK" w:hint="eastAsia"/>
          <w:b/>
          <w:bCs/>
          <w:sz w:val="30"/>
        </w:rPr>
        <w:t>公共法律服务领域基层政务公开标准目录</w:t>
      </w:r>
    </w:p>
    <w:tbl>
      <w:tblPr>
        <w:tblW w:w="15480"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00"/>
        <w:gridCol w:w="1440"/>
        <w:gridCol w:w="1620"/>
        <w:gridCol w:w="1980"/>
        <w:gridCol w:w="1800"/>
        <w:gridCol w:w="900"/>
        <w:gridCol w:w="2340"/>
        <w:gridCol w:w="540"/>
        <w:gridCol w:w="900"/>
        <w:gridCol w:w="540"/>
        <w:gridCol w:w="720"/>
        <w:gridCol w:w="540"/>
        <w:gridCol w:w="720"/>
      </w:tblGrid>
      <w:tr w:rsidR="00094491" w:rsidRPr="00094491" w:rsidTr="00C77B87">
        <w:trPr>
          <w:cantSplit/>
        </w:trPr>
        <w:tc>
          <w:tcPr>
            <w:tcW w:w="540" w:type="dxa"/>
            <w:vMerge w:val="restart"/>
            <w:shd w:val="clear" w:color="auto" w:fill="auto"/>
            <w:vAlign w:val="center"/>
          </w:tcPr>
          <w:p w:rsidR="00094491" w:rsidRPr="00094491" w:rsidRDefault="00094491" w:rsidP="00094491">
            <w:pPr>
              <w:widowControl/>
              <w:jc w:val="center"/>
              <w:rPr>
                <w:rFonts w:ascii="Times New Roman" w:eastAsia="宋体" w:hAnsi="Times New Roman" w:cs="Times New Roman"/>
                <w:color w:val="000000"/>
                <w:kern w:val="0"/>
                <w:sz w:val="22"/>
              </w:rPr>
            </w:pPr>
            <w:r w:rsidRPr="00094491">
              <w:rPr>
                <w:rFonts w:ascii="Times New Roman" w:eastAsia="宋体" w:hAnsi="宋体" w:cs="Times New Roman"/>
                <w:color w:val="000000"/>
                <w:kern w:val="0"/>
                <w:sz w:val="22"/>
              </w:rPr>
              <w:t>序号</w:t>
            </w:r>
          </w:p>
        </w:tc>
        <w:tc>
          <w:tcPr>
            <w:tcW w:w="2340" w:type="dxa"/>
            <w:gridSpan w:val="2"/>
            <w:shd w:val="clear" w:color="auto" w:fill="auto"/>
            <w:vAlign w:val="center"/>
          </w:tcPr>
          <w:p w:rsidR="00094491" w:rsidRPr="00094491" w:rsidRDefault="00094491" w:rsidP="00094491">
            <w:pPr>
              <w:widowControl/>
              <w:jc w:val="center"/>
              <w:rPr>
                <w:rFonts w:ascii="黑体" w:eastAsia="黑体" w:hAnsi="宋体" w:cs="宋体"/>
                <w:color w:val="000000"/>
                <w:kern w:val="0"/>
                <w:sz w:val="22"/>
              </w:rPr>
            </w:pPr>
            <w:r w:rsidRPr="00094491">
              <w:rPr>
                <w:rFonts w:ascii="黑体" w:eastAsia="黑体" w:hAnsi="宋体" w:cs="宋体" w:hint="eastAsia"/>
                <w:color w:val="000000"/>
                <w:kern w:val="0"/>
                <w:sz w:val="22"/>
              </w:rPr>
              <w:t>公开事项</w:t>
            </w:r>
          </w:p>
        </w:tc>
        <w:tc>
          <w:tcPr>
            <w:tcW w:w="1620" w:type="dxa"/>
            <w:vMerge w:val="restart"/>
            <w:shd w:val="clear" w:color="auto" w:fill="auto"/>
            <w:vAlign w:val="center"/>
          </w:tcPr>
          <w:p w:rsidR="00094491" w:rsidRPr="00094491" w:rsidRDefault="00094491" w:rsidP="00094491">
            <w:pPr>
              <w:widowControl/>
              <w:jc w:val="center"/>
              <w:rPr>
                <w:rFonts w:ascii="黑体" w:eastAsia="黑体" w:hAnsi="宋体" w:cs="宋体"/>
                <w:color w:val="000000"/>
                <w:kern w:val="0"/>
                <w:sz w:val="22"/>
              </w:rPr>
            </w:pPr>
            <w:r w:rsidRPr="00094491">
              <w:rPr>
                <w:rFonts w:ascii="黑体" w:eastAsia="黑体" w:hAnsi="宋体" w:cs="宋体" w:hint="eastAsia"/>
                <w:color w:val="000000"/>
                <w:kern w:val="0"/>
                <w:sz w:val="22"/>
              </w:rPr>
              <w:t>公开内容（要素）</w:t>
            </w:r>
          </w:p>
        </w:tc>
        <w:tc>
          <w:tcPr>
            <w:tcW w:w="1980" w:type="dxa"/>
            <w:vMerge w:val="restart"/>
            <w:shd w:val="clear" w:color="auto" w:fill="auto"/>
            <w:vAlign w:val="center"/>
          </w:tcPr>
          <w:p w:rsidR="00094491" w:rsidRPr="00094491" w:rsidRDefault="00094491" w:rsidP="00094491">
            <w:pPr>
              <w:widowControl/>
              <w:jc w:val="center"/>
              <w:rPr>
                <w:rFonts w:ascii="黑体" w:eastAsia="黑体" w:hAnsi="宋体" w:cs="宋体"/>
                <w:color w:val="000000"/>
                <w:kern w:val="0"/>
                <w:sz w:val="22"/>
              </w:rPr>
            </w:pPr>
            <w:r w:rsidRPr="00094491">
              <w:rPr>
                <w:rFonts w:ascii="黑体" w:eastAsia="黑体" w:hAnsi="宋体" w:cs="宋体" w:hint="eastAsia"/>
                <w:color w:val="000000"/>
                <w:kern w:val="0"/>
                <w:sz w:val="22"/>
              </w:rPr>
              <w:t>公开依据</w:t>
            </w:r>
          </w:p>
        </w:tc>
        <w:tc>
          <w:tcPr>
            <w:tcW w:w="1800" w:type="dxa"/>
            <w:vMerge w:val="restart"/>
            <w:shd w:val="clear" w:color="auto" w:fill="auto"/>
            <w:vAlign w:val="center"/>
          </w:tcPr>
          <w:p w:rsidR="00094491" w:rsidRPr="00094491" w:rsidRDefault="00094491" w:rsidP="00094491">
            <w:pPr>
              <w:widowControl/>
              <w:jc w:val="center"/>
              <w:rPr>
                <w:rFonts w:ascii="黑体" w:eastAsia="黑体" w:hAnsi="宋体" w:cs="宋体"/>
                <w:color w:val="000000"/>
                <w:kern w:val="0"/>
                <w:sz w:val="22"/>
              </w:rPr>
            </w:pPr>
            <w:r w:rsidRPr="00094491">
              <w:rPr>
                <w:rFonts w:ascii="黑体" w:eastAsia="黑体" w:hAnsi="宋体" w:cs="宋体" w:hint="eastAsia"/>
                <w:color w:val="000000"/>
                <w:kern w:val="0"/>
                <w:sz w:val="22"/>
              </w:rPr>
              <w:t>公开时限</w:t>
            </w:r>
          </w:p>
        </w:tc>
        <w:tc>
          <w:tcPr>
            <w:tcW w:w="900" w:type="dxa"/>
            <w:vMerge w:val="restart"/>
            <w:shd w:val="clear" w:color="auto" w:fill="auto"/>
            <w:vAlign w:val="center"/>
          </w:tcPr>
          <w:p w:rsidR="00094491" w:rsidRPr="00094491" w:rsidRDefault="00094491" w:rsidP="00094491">
            <w:pPr>
              <w:widowControl/>
              <w:jc w:val="center"/>
              <w:rPr>
                <w:rFonts w:ascii="黑体" w:eastAsia="黑体" w:hAnsi="宋体" w:cs="宋体"/>
                <w:color w:val="000000"/>
                <w:kern w:val="0"/>
                <w:sz w:val="22"/>
              </w:rPr>
            </w:pPr>
            <w:r w:rsidRPr="00094491">
              <w:rPr>
                <w:rFonts w:ascii="黑体" w:eastAsia="黑体" w:hAnsi="宋体" w:cs="宋体" w:hint="eastAsia"/>
                <w:color w:val="000000"/>
                <w:kern w:val="0"/>
                <w:sz w:val="22"/>
              </w:rPr>
              <w:t>公开主体</w:t>
            </w:r>
          </w:p>
        </w:tc>
        <w:tc>
          <w:tcPr>
            <w:tcW w:w="2340" w:type="dxa"/>
            <w:vMerge w:val="restart"/>
            <w:shd w:val="clear" w:color="auto" w:fill="auto"/>
            <w:vAlign w:val="center"/>
          </w:tcPr>
          <w:p w:rsidR="00094491" w:rsidRPr="00094491" w:rsidRDefault="00094491" w:rsidP="00094491">
            <w:pPr>
              <w:widowControl/>
              <w:jc w:val="center"/>
              <w:rPr>
                <w:rFonts w:ascii="黑体" w:eastAsia="黑体" w:hAnsi="宋体" w:cs="宋体"/>
                <w:kern w:val="0"/>
                <w:sz w:val="22"/>
              </w:rPr>
            </w:pPr>
            <w:r w:rsidRPr="00094491">
              <w:rPr>
                <w:rFonts w:ascii="黑体" w:eastAsia="黑体" w:hAnsi="宋体" w:cs="宋体" w:hint="eastAsia"/>
                <w:kern w:val="0"/>
                <w:sz w:val="22"/>
              </w:rPr>
              <w:t>公开渠道和载体</w:t>
            </w:r>
          </w:p>
        </w:tc>
        <w:tc>
          <w:tcPr>
            <w:tcW w:w="1440" w:type="dxa"/>
            <w:gridSpan w:val="2"/>
            <w:shd w:val="clear" w:color="auto" w:fill="auto"/>
            <w:vAlign w:val="center"/>
          </w:tcPr>
          <w:p w:rsidR="00094491" w:rsidRPr="00094491" w:rsidRDefault="00094491" w:rsidP="00094491">
            <w:pPr>
              <w:widowControl/>
              <w:jc w:val="center"/>
              <w:rPr>
                <w:rFonts w:ascii="黑体" w:eastAsia="黑体" w:hAnsi="宋体" w:cs="宋体"/>
                <w:color w:val="000000"/>
                <w:kern w:val="0"/>
                <w:sz w:val="22"/>
              </w:rPr>
            </w:pPr>
            <w:r w:rsidRPr="00094491">
              <w:rPr>
                <w:rFonts w:ascii="黑体" w:eastAsia="黑体" w:hAnsi="宋体" w:cs="宋体" w:hint="eastAsia"/>
                <w:color w:val="000000"/>
                <w:kern w:val="0"/>
                <w:sz w:val="22"/>
              </w:rPr>
              <w:t>公开对象</w:t>
            </w:r>
          </w:p>
        </w:tc>
        <w:tc>
          <w:tcPr>
            <w:tcW w:w="1260" w:type="dxa"/>
            <w:gridSpan w:val="2"/>
            <w:shd w:val="clear" w:color="auto" w:fill="auto"/>
            <w:vAlign w:val="center"/>
          </w:tcPr>
          <w:p w:rsidR="00094491" w:rsidRPr="00094491" w:rsidRDefault="00094491" w:rsidP="00094491">
            <w:pPr>
              <w:widowControl/>
              <w:jc w:val="center"/>
              <w:rPr>
                <w:rFonts w:ascii="黑体" w:eastAsia="黑体" w:hAnsi="宋体" w:cs="宋体"/>
                <w:color w:val="000000"/>
                <w:kern w:val="0"/>
                <w:sz w:val="22"/>
              </w:rPr>
            </w:pPr>
            <w:r w:rsidRPr="00094491">
              <w:rPr>
                <w:rFonts w:ascii="黑体" w:eastAsia="黑体" w:hAnsi="宋体" w:cs="宋体" w:hint="eastAsia"/>
                <w:color w:val="000000"/>
                <w:kern w:val="0"/>
                <w:sz w:val="22"/>
              </w:rPr>
              <w:t>公开方式</w:t>
            </w:r>
          </w:p>
        </w:tc>
        <w:tc>
          <w:tcPr>
            <w:tcW w:w="1260" w:type="dxa"/>
            <w:gridSpan w:val="2"/>
            <w:shd w:val="clear" w:color="auto" w:fill="auto"/>
            <w:vAlign w:val="center"/>
          </w:tcPr>
          <w:p w:rsidR="00094491" w:rsidRPr="00094491" w:rsidRDefault="00094491" w:rsidP="00094491">
            <w:pPr>
              <w:widowControl/>
              <w:jc w:val="center"/>
              <w:rPr>
                <w:rFonts w:ascii="黑体" w:eastAsia="黑体" w:hAnsi="宋体" w:cs="宋体"/>
                <w:color w:val="000000"/>
                <w:kern w:val="0"/>
                <w:sz w:val="22"/>
              </w:rPr>
            </w:pPr>
            <w:r w:rsidRPr="00094491">
              <w:rPr>
                <w:rFonts w:ascii="黑体" w:eastAsia="黑体" w:hAnsi="宋体" w:cs="宋体" w:hint="eastAsia"/>
                <w:color w:val="000000"/>
                <w:kern w:val="0"/>
                <w:sz w:val="22"/>
              </w:rPr>
              <w:t>公开层级</w:t>
            </w:r>
          </w:p>
        </w:tc>
      </w:tr>
      <w:tr w:rsidR="00094491" w:rsidRPr="00094491" w:rsidTr="00C77B87">
        <w:trPr>
          <w:cantSplit/>
        </w:trPr>
        <w:tc>
          <w:tcPr>
            <w:tcW w:w="540" w:type="dxa"/>
            <w:vMerge/>
            <w:vAlign w:val="center"/>
          </w:tcPr>
          <w:p w:rsidR="00094491" w:rsidRPr="00094491" w:rsidRDefault="00094491" w:rsidP="00094491">
            <w:pPr>
              <w:widowControl/>
              <w:jc w:val="left"/>
              <w:rPr>
                <w:rFonts w:ascii="Times New Roman" w:eastAsia="宋体" w:hAnsi="Times New Roman" w:cs="Times New Roman"/>
                <w:color w:val="000000"/>
                <w:kern w:val="0"/>
                <w:sz w:val="22"/>
              </w:rPr>
            </w:pPr>
          </w:p>
        </w:tc>
        <w:tc>
          <w:tcPr>
            <w:tcW w:w="900" w:type="dxa"/>
            <w:shd w:val="clear" w:color="auto" w:fill="auto"/>
            <w:vAlign w:val="center"/>
          </w:tcPr>
          <w:p w:rsidR="00094491" w:rsidRPr="00094491" w:rsidRDefault="00094491" w:rsidP="00094491">
            <w:pPr>
              <w:widowControl/>
              <w:jc w:val="center"/>
              <w:rPr>
                <w:rFonts w:ascii="黑体" w:eastAsia="黑体" w:hAnsi="宋体" w:cs="宋体"/>
                <w:color w:val="000000"/>
                <w:kern w:val="0"/>
                <w:sz w:val="22"/>
              </w:rPr>
            </w:pPr>
            <w:r w:rsidRPr="00094491">
              <w:rPr>
                <w:rFonts w:ascii="黑体" w:eastAsia="黑体" w:hAnsi="宋体" w:cs="宋体" w:hint="eastAsia"/>
                <w:color w:val="000000"/>
                <w:kern w:val="0"/>
                <w:sz w:val="22"/>
              </w:rPr>
              <w:t>一级事项</w:t>
            </w:r>
          </w:p>
        </w:tc>
        <w:tc>
          <w:tcPr>
            <w:tcW w:w="1440" w:type="dxa"/>
            <w:shd w:val="clear" w:color="auto" w:fill="auto"/>
            <w:vAlign w:val="center"/>
          </w:tcPr>
          <w:p w:rsidR="00094491" w:rsidRPr="00094491" w:rsidRDefault="00094491" w:rsidP="00094491">
            <w:pPr>
              <w:widowControl/>
              <w:jc w:val="center"/>
              <w:rPr>
                <w:rFonts w:ascii="黑体" w:eastAsia="黑体" w:hAnsi="宋体" w:cs="宋体"/>
                <w:color w:val="000000"/>
                <w:kern w:val="0"/>
                <w:sz w:val="22"/>
              </w:rPr>
            </w:pPr>
            <w:r w:rsidRPr="00094491">
              <w:rPr>
                <w:rFonts w:ascii="黑体" w:eastAsia="黑体" w:hAnsi="宋体" w:cs="宋体" w:hint="eastAsia"/>
                <w:color w:val="000000"/>
                <w:kern w:val="0"/>
                <w:sz w:val="22"/>
              </w:rPr>
              <w:t>二级事项</w:t>
            </w:r>
          </w:p>
        </w:tc>
        <w:tc>
          <w:tcPr>
            <w:tcW w:w="1620" w:type="dxa"/>
            <w:vMerge/>
            <w:vAlign w:val="center"/>
          </w:tcPr>
          <w:p w:rsidR="00094491" w:rsidRPr="00094491" w:rsidRDefault="00094491" w:rsidP="00094491">
            <w:pPr>
              <w:widowControl/>
              <w:jc w:val="left"/>
              <w:rPr>
                <w:rFonts w:ascii="黑体" w:eastAsia="黑体" w:hAnsi="宋体" w:cs="宋体"/>
                <w:color w:val="000000"/>
                <w:kern w:val="0"/>
                <w:sz w:val="22"/>
              </w:rPr>
            </w:pPr>
          </w:p>
        </w:tc>
        <w:tc>
          <w:tcPr>
            <w:tcW w:w="1980" w:type="dxa"/>
            <w:vMerge/>
            <w:vAlign w:val="center"/>
          </w:tcPr>
          <w:p w:rsidR="00094491" w:rsidRPr="00094491" w:rsidRDefault="00094491" w:rsidP="00094491">
            <w:pPr>
              <w:widowControl/>
              <w:jc w:val="left"/>
              <w:rPr>
                <w:rFonts w:ascii="黑体" w:eastAsia="黑体" w:hAnsi="宋体" w:cs="宋体"/>
                <w:color w:val="000000"/>
                <w:kern w:val="0"/>
                <w:sz w:val="22"/>
              </w:rPr>
            </w:pPr>
          </w:p>
        </w:tc>
        <w:tc>
          <w:tcPr>
            <w:tcW w:w="1800" w:type="dxa"/>
            <w:vMerge/>
            <w:vAlign w:val="center"/>
          </w:tcPr>
          <w:p w:rsidR="00094491" w:rsidRPr="00094491" w:rsidRDefault="00094491" w:rsidP="00094491">
            <w:pPr>
              <w:widowControl/>
              <w:jc w:val="left"/>
              <w:rPr>
                <w:rFonts w:ascii="黑体" w:eastAsia="黑体" w:hAnsi="宋体" w:cs="宋体"/>
                <w:color w:val="000000"/>
                <w:kern w:val="0"/>
                <w:sz w:val="22"/>
              </w:rPr>
            </w:pPr>
          </w:p>
        </w:tc>
        <w:tc>
          <w:tcPr>
            <w:tcW w:w="900" w:type="dxa"/>
            <w:vMerge/>
            <w:vAlign w:val="center"/>
          </w:tcPr>
          <w:p w:rsidR="00094491" w:rsidRPr="00094491" w:rsidRDefault="00094491" w:rsidP="00094491">
            <w:pPr>
              <w:widowControl/>
              <w:jc w:val="left"/>
              <w:rPr>
                <w:rFonts w:ascii="黑体" w:eastAsia="黑体" w:hAnsi="宋体" w:cs="宋体"/>
                <w:color w:val="000000"/>
                <w:kern w:val="0"/>
                <w:sz w:val="22"/>
              </w:rPr>
            </w:pPr>
          </w:p>
        </w:tc>
        <w:tc>
          <w:tcPr>
            <w:tcW w:w="2340" w:type="dxa"/>
            <w:vMerge/>
            <w:vAlign w:val="center"/>
          </w:tcPr>
          <w:p w:rsidR="00094491" w:rsidRPr="00094491" w:rsidRDefault="00094491" w:rsidP="00094491">
            <w:pPr>
              <w:widowControl/>
              <w:jc w:val="left"/>
              <w:rPr>
                <w:rFonts w:ascii="黑体" w:eastAsia="黑体" w:hAnsi="宋体" w:cs="宋体"/>
                <w:kern w:val="0"/>
                <w:sz w:val="22"/>
              </w:rPr>
            </w:pPr>
          </w:p>
        </w:tc>
        <w:tc>
          <w:tcPr>
            <w:tcW w:w="540" w:type="dxa"/>
            <w:shd w:val="clear" w:color="auto" w:fill="auto"/>
            <w:vAlign w:val="center"/>
          </w:tcPr>
          <w:p w:rsidR="00094491" w:rsidRPr="00094491" w:rsidRDefault="00094491" w:rsidP="00094491">
            <w:pPr>
              <w:widowControl/>
              <w:jc w:val="center"/>
              <w:rPr>
                <w:rFonts w:ascii="黑体" w:eastAsia="黑体" w:hAnsi="宋体" w:cs="宋体"/>
                <w:color w:val="000000"/>
                <w:kern w:val="0"/>
                <w:sz w:val="22"/>
              </w:rPr>
            </w:pPr>
            <w:r w:rsidRPr="00094491">
              <w:rPr>
                <w:rFonts w:ascii="黑体" w:eastAsia="黑体" w:hAnsi="宋体" w:cs="宋体" w:hint="eastAsia"/>
                <w:color w:val="000000"/>
                <w:kern w:val="0"/>
                <w:sz w:val="22"/>
              </w:rPr>
              <w:t>全社会</w:t>
            </w:r>
          </w:p>
        </w:tc>
        <w:tc>
          <w:tcPr>
            <w:tcW w:w="900" w:type="dxa"/>
            <w:shd w:val="clear" w:color="auto" w:fill="auto"/>
            <w:vAlign w:val="center"/>
          </w:tcPr>
          <w:p w:rsidR="00094491" w:rsidRPr="00094491" w:rsidRDefault="00094491" w:rsidP="00094491">
            <w:pPr>
              <w:widowControl/>
              <w:jc w:val="center"/>
              <w:rPr>
                <w:rFonts w:ascii="黑体" w:eastAsia="黑体" w:hAnsi="宋体" w:cs="宋体"/>
                <w:color w:val="000000"/>
                <w:kern w:val="0"/>
                <w:sz w:val="22"/>
              </w:rPr>
            </w:pPr>
            <w:r w:rsidRPr="00094491">
              <w:rPr>
                <w:rFonts w:ascii="黑体" w:eastAsia="黑体" w:hAnsi="宋体" w:cs="宋体" w:hint="eastAsia"/>
                <w:color w:val="000000"/>
                <w:kern w:val="0"/>
                <w:sz w:val="22"/>
              </w:rPr>
              <w:t>特定群众</w:t>
            </w:r>
          </w:p>
        </w:tc>
        <w:tc>
          <w:tcPr>
            <w:tcW w:w="540" w:type="dxa"/>
            <w:shd w:val="clear" w:color="auto" w:fill="auto"/>
            <w:vAlign w:val="center"/>
          </w:tcPr>
          <w:p w:rsidR="00094491" w:rsidRPr="00094491" w:rsidRDefault="00094491" w:rsidP="00094491">
            <w:pPr>
              <w:widowControl/>
              <w:jc w:val="center"/>
              <w:rPr>
                <w:rFonts w:ascii="黑体" w:eastAsia="黑体" w:hAnsi="宋体" w:cs="宋体"/>
                <w:color w:val="000000"/>
                <w:kern w:val="0"/>
                <w:sz w:val="22"/>
              </w:rPr>
            </w:pPr>
            <w:r w:rsidRPr="00094491">
              <w:rPr>
                <w:rFonts w:ascii="黑体" w:eastAsia="黑体" w:hAnsi="宋体" w:cs="宋体" w:hint="eastAsia"/>
                <w:color w:val="000000"/>
                <w:kern w:val="0"/>
                <w:sz w:val="22"/>
              </w:rPr>
              <w:t>主动</w:t>
            </w:r>
          </w:p>
        </w:tc>
        <w:tc>
          <w:tcPr>
            <w:tcW w:w="720" w:type="dxa"/>
            <w:shd w:val="clear" w:color="auto" w:fill="auto"/>
            <w:vAlign w:val="center"/>
          </w:tcPr>
          <w:p w:rsidR="00094491" w:rsidRPr="00094491" w:rsidRDefault="00094491" w:rsidP="00094491">
            <w:pPr>
              <w:widowControl/>
              <w:jc w:val="center"/>
              <w:rPr>
                <w:rFonts w:ascii="黑体" w:eastAsia="黑体" w:hAnsi="宋体" w:cs="宋体"/>
                <w:color w:val="000000"/>
                <w:kern w:val="0"/>
                <w:sz w:val="22"/>
              </w:rPr>
            </w:pPr>
            <w:r w:rsidRPr="00094491">
              <w:rPr>
                <w:rFonts w:ascii="黑体" w:eastAsia="黑体" w:hAnsi="宋体" w:cs="宋体" w:hint="eastAsia"/>
                <w:color w:val="000000"/>
                <w:kern w:val="0"/>
                <w:sz w:val="22"/>
              </w:rPr>
              <w:t>依申请公开</w:t>
            </w:r>
          </w:p>
        </w:tc>
        <w:tc>
          <w:tcPr>
            <w:tcW w:w="540" w:type="dxa"/>
            <w:shd w:val="clear" w:color="auto" w:fill="auto"/>
            <w:vAlign w:val="center"/>
          </w:tcPr>
          <w:p w:rsidR="00094491" w:rsidRPr="00094491" w:rsidRDefault="00094491" w:rsidP="00094491">
            <w:pPr>
              <w:widowControl/>
              <w:jc w:val="center"/>
              <w:rPr>
                <w:rFonts w:ascii="黑体" w:eastAsia="黑体" w:hAnsi="宋体" w:cs="宋体"/>
                <w:color w:val="000000"/>
                <w:kern w:val="0"/>
                <w:sz w:val="22"/>
              </w:rPr>
            </w:pPr>
            <w:r w:rsidRPr="00094491">
              <w:rPr>
                <w:rFonts w:ascii="黑体" w:eastAsia="黑体" w:hAnsi="宋体" w:cs="宋体" w:hint="eastAsia"/>
                <w:color w:val="000000"/>
                <w:kern w:val="0"/>
                <w:sz w:val="22"/>
              </w:rPr>
              <w:t>县级</w:t>
            </w:r>
          </w:p>
        </w:tc>
        <w:tc>
          <w:tcPr>
            <w:tcW w:w="720" w:type="dxa"/>
            <w:shd w:val="clear" w:color="auto" w:fill="auto"/>
            <w:vAlign w:val="center"/>
          </w:tcPr>
          <w:p w:rsidR="00094491" w:rsidRPr="00094491" w:rsidRDefault="00094491" w:rsidP="00094491">
            <w:pPr>
              <w:widowControl/>
              <w:jc w:val="center"/>
              <w:rPr>
                <w:rFonts w:ascii="黑体" w:eastAsia="黑体" w:hAnsi="宋体" w:cs="宋体"/>
                <w:color w:val="000000"/>
                <w:kern w:val="0"/>
                <w:sz w:val="22"/>
              </w:rPr>
            </w:pPr>
            <w:r w:rsidRPr="00094491">
              <w:rPr>
                <w:rFonts w:ascii="黑体" w:eastAsia="黑体" w:hAnsi="宋体" w:cs="宋体" w:hint="eastAsia"/>
                <w:color w:val="000000"/>
                <w:kern w:val="0"/>
                <w:sz w:val="22"/>
              </w:rPr>
              <w:t>乡、村级</w:t>
            </w:r>
          </w:p>
        </w:tc>
      </w:tr>
      <w:tr w:rsidR="00094491" w:rsidRPr="00094491" w:rsidTr="00C77B87">
        <w:trPr>
          <w:cantSplit/>
        </w:trPr>
        <w:tc>
          <w:tcPr>
            <w:tcW w:w="540" w:type="dxa"/>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1</w:t>
            </w:r>
          </w:p>
        </w:tc>
        <w:tc>
          <w:tcPr>
            <w:tcW w:w="900" w:type="dxa"/>
            <w:vMerge w:val="restart"/>
            <w:shd w:val="clear" w:color="auto" w:fill="auto"/>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法治宣传教育</w:t>
            </w:r>
          </w:p>
        </w:tc>
        <w:tc>
          <w:tcPr>
            <w:tcW w:w="1440" w:type="dxa"/>
            <w:shd w:val="clear" w:color="auto" w:fill="auto"/>
            <w:vAlign w:val="center"/>
          </w:tcPr>
          <w:p w:rsidR="00094491" w:rsidRPr="00094491" w:rsidRDefault="00094491" w:rsidP="00094491">
            <w:pPr>
              <w:widowControl/>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法律知识普及服务</w:t>
            </w:r>
          </w:p>
        </w:tc>
        <w:tc>
          <w:tcPr>
            <w:tcW w:w="1620" w:type="dxa"/>
            <w:vAlign w:val="center"/>
          </w:tcPr>
          <w:p w:rsidR="00094491" w:rsidRPr="00094491" w:rsidRDefault="00094491" w:rsidP="00094491">
            <w:pPr>
              <w:widowControl/>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法律法规资讯；普法动态资讯；普法讲师团信息等</w:t>
            </w:r>
          </w:p>
        </w:tc>
        <w:tc>
          <w:tcPr>
            <w:tcW w:w="1980" w:type="dxa"/>
            <w:vAlign w:val="center"/>
          </w:tcPr>
          <w:p w:rsidR="00094491" w:rsidRPr="00094491" w:rsidRDefault="00094491" w:rsidP="00094491">
            <w:pPr>
              <w:widowControl/>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《中共中央、国务院转发&lt;中央宣传部、司法部关于在公民中开展法治宣传教育的第七个五年规划（2016－2020年）&gt;》、各省“七五”普法规划</w:t>
            </w:r>
          </w:p>
        </w:tc>
        <w:tc>
          <w:tcPr>
            <w:tcW w:w="1800" w:type="dxa"/>
            <w:vAlign w:val="center"/>
          </w:tcPr>
          <w:p w:rsidR="00094491" w:rsidRPr="00094491" w:rsidRDefault="00094491" w:rsidP="00094491">
            <w:pPr>
              <w:widowControl/>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自制作或获取该信息之日起20个工作日内公开</w:t>
            </w:r>
          </w:p>
        </w:tc>
        <w:tc>
          <w:tcPr>
            <w:tcW w:w="900" w:type="dxa"/>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司法行政部门</w:t>
            </w:r>
          </w:p>
        </w:tc>
        <w:tc>
          <w:tcPr>
            <w:tcW w:w="2340" w:type="dxa"/>
            <w:vAlign w:val="center"/>
          </w:tcPr>
          <w:p w:rsidR="00094491" w:rsidRPr="00094491" w:rsidRDefault="00094491" w:rsidP="00094491">
            <w:pPr>
              <w:widowControl/>
              <w:jc w:val="left"/>
              <w:textAlignment w:val="center"/>
              <w:rPr>
                <w:rFonts w:ascii="仿宋_GB2312" w:eastAsia="仿宋_GB2312" w:hAnsi="宋体" w:cs="Times New Roman" w:hint="eastAsia"/>
                <w:color w:val="000000"/>
                <w:sz w:val="18"/>
                <w:szCs w:val="18"/>
              </w:rPr>
            </w:pPr>
            <w:r w:rsidRPr="00094491">
              <w:rPr>
                <w:rFonts w:ascii="仿宋_GB2312" w:eastAsia="仿宋_GB2312" w:hAnsi="宋体" w:cs="Times New Roman"/>
                <w:color w:val="000000"/>
                <w:sz w:val="18"/>
                <w:szCs w:val="18"/>
              </w:rPr>
              <w:t>■</w:t>
            </w:r>
            <w:r w:rsidRPr="00094491">
              <w:rPr>
                <w:rFonts w:ascii="仿宋_GB2312" w:eastAsia="仿宋_GB2312" w:hAnsi="宋体" w:cs="Times New Roman"/>
                <w:color w:val="000000"/>
                <w:sz w:val="18"/>
                <w:szCs w:val="18"/>
              </w:rPr>
              <w:t xml:space="preserve">政府网站  </w:t>
            </w:r>
            <w:r w:rsidRPr="00094491">
              <w:rPr>
                <w:rFonts w:ascii="仿宋_GB2312" w:eastAsia="仿宋_GB2312" w:hAnsi="宋体" w:cs="Times New Roman"/>
                <w:color w:val="000000"/>
                <w:sz w:val="18"/>
                <w:szCs w:val="18"/>
              </w:rPr>
              <w:t>■</w:t>
            </w:r>
            <w:r w:rsidRPr="00094491">
              <w:rPr>
                <w:rFonts w:ascii="仿宋_GB2312" w:eastAsia="仿宋_GB2312" w:hAnsi="宋体" w:cs="Times New Roman"/>
                <w:color w:val="000000"/>
                <w:sz w:val="18"/>
                <w:szCs w:val="18"/>
              </w:rPr>
              <w:t xml:space="preserve">两微一端    </w:t>
            </w:r>
            <w:r w:rsidRPr="00094491">
              <w:rPr>
                <w:rFonts w:ascii="仿宋_GB2312" w:eastAsia="仿宋_GB2312" w:hAnsi="宋体" w:cs="Times New Roman"/>
                <w:color w:val="000000"/>
                <w:sz w:val="18"/>
                <w:szCs w:val="18"/>
              </w:rPr>
              <w:t>■</w:t>
            </w:r>
            <w:r w:rsidRPr="00094491">
              <w:rPr>
                <w:rFonts w:ascii="仿宋_GB2312" w:eastAsia="仿宋_GB2312" w:hAnsi="宋体" w:cs="Times New Roman"/>
                <w:color w:val="000000"/>
                <w:sz w:val="18"/>
                <w:szCs w:val="18"/>
              </w:rPr>
              <w:t xml:space="preserve">广播电视  </w:t>
            </w:r>
            <w:r w:rsidRPr="00094491">
              <w:rPr>
                <w:rFonts w:ascii="仿宋_GB2312" w:eastAsia="仿宋_GB2312" w:hAnsi="宋体" w:cs="Times New Roman"/>
                <w:color w:val="000000"/>
                <w:sz w:val="18"/>
                <w:szCs w:val="18"/>
              </w:rPr>
              <w:t>■</w:t>
            </w:r>
            <w:r w:rsidRPr="00094491">
              <w:rPr>
                <w:rFonts w:ascii="仿宋_GB2312" w:eastAsia="仿宋_GB2312" w:hAnsi="宋体" w:cs="Times New Roman"/>
                <w:color w:val="000000"/>
                <w:sz w:val="18"/>
                <w:szCs w:val="18"/>
              </w:rPr>
              <w:t xml:space="preserve">纸质媒体    </w:t>
            </w:r>
            <w:r w:rsidRPr="00094491">
              <w:rPr>
                <w:rFonts w:ascii="仿宋_GB2312" w:eastAsia="仿宋_GB2312" w:hAnsi="宋体" w:cs="Times New Roman"/>
                <w:color w:val="000000"/>
                <w:sz w:val="18"/>
                <w:szCs w:val="18"/>
              </w:rPr>
              <w:t>■</w:t>
            </w:r>
            <w:r w:rsidRPr="00094491">
              <w:rPr>
                <w:rFonts w:ascii="仿宋_GB2312" w:eastAsia="仿宋_GB2312" w:hAnsi="宋体" w:cs="Times New Roman"/>
                <w:color w:val="000000"/>
                <w:sz w:val="18"/>
                <w:szCs w:val="18"/>
              </w:rPr>
              <w:t xml:space="preserve">入户/现场     </w:t>
            </w:r>
          </w:p>
          <w:p w:rsidR="00094491" w:rsidRPr="00094491" w:rsidRDefault="00094491" w:rsidP="00094491">
            <w:pPr>
              <w:widowControl/>
              <w:jc w:val="left"/>
              <w:textAlignment w:val="center"/>
              <w:rPr>
                <w:rFonts w:ascii="仿宋_GB2312" w:eastAsia="仿宋_GB2312" w:hAnsi="宋体" w:cs="Times New Roman"/>
                <w:color w:val="000000"/>
                <w:sz w:val="18"/>
                <w:szCs w:val="18"/>
              </w:rPr>
            </w:pPr>
            <w:r w:rsidRPr="00094491">
              <w:rPr>
                <w:rFonts w:ascii="仿宋_GB2312" w:eastAsia="仿宋_GB2312" w:hAnsi="宋体" w:cs="Times New Roman"/>
                <w:color w:val="000000"/>
                <w:sz w:val="18"/>
                <w:szCs w:val="18"/>
              </w:rPr>
              <w:t>■</w:t>
            </w:r>
            <w:r w:rsidRPr="00094491">
              <w:rPr>
                <w:rFonts w:ascii="仿宋_GB2312" w:eastAsia="仿宋_GB2312" w:hAnsi="宋体" w:cs="Times New Roman"/>
                <w:color w:val="000000"/>
                <w:sz w:val="18"/>
                <w:szCs w:val="18"/>
              </w:rPr>
              <w:t>社区/企事业单位/村公示栏（电子屏）</w:t>
            </w:r>
          </w:p>
          <w:p w:rsidR="00094491" w:rsidRPr="00094491" w:rsidRDefault="00094491" w:rsidP="00094491">
            <w:pPr>
              <w:widowControl/>
              <w:jc w:val="left"/>
              <w:textAlignment w:val="center"/>
              <w:rPr>
                <w:rFonts w:ascii="仿宋_GB2312" w:eastAsia="仿宋_GB2312" w:hAnsi="宋体" w:cs="Times New Roman"/>
                <w:color w:val="000000"/>
                <w:sz w:val="18"/>
                <w:szCs w:val="18"/>
              </w:rPr>
            </w:pPr>
            <w:r w:rsidRPr="00094491">
              <w:rPr>
                <w:rFonts w:ascii="仿宋_GB2312" w:eastAsia="仿宋_GB2312" w:hAnsi="宋体" w:cs="Times New Roman"/>
                <w:color w:val="000000"/>
                <w:sz w:val="18"/>
                <w:szCs w:val="18"/>
              </w:rPr>
              <w:t>■</w:t>
            </w:r>
            <w:r w:rsidRPr="00094491">
              <w:rPr>
                <w:rFonts w:ascii="仿宋_GB2312" w:eastAsia="仿宋_GB2312" w:hAnsi="宋体" w:cs="Times New Roman"/>
                <w:color w:val="000000"/>
                <w:sz w:val="18"/>
                <w:szCs w:val="18"/>
              </w:rPr>
              <w:t>其他法律服务网</w:t>
            </w:r>
          </w:p>
          <w:p w:rsidR="00094491" w:rsidRPr="00094491" w:rsidRDefault="00094491" w:rsidP="00094491">
            <w:pPr>
              <w:widowControl/>
              <w:jc w:val="left"/>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注：有关公开信息可推送或归集至本省级法律服务网。</w:t>
            </w:r>
          </w:p>
        </w:tc>
        <w:tc>
          <w:tcPr>
            <w:tcW w:w="540" w:type="dxa"/>
            <w:shd w:val="clear" w:color="auto" w:fill="auto"/>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90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r>
      <w:tr w:rsidR="00094491" w:rsidRPr="00094491" w:rsidTr="00C77B87">
        <w:trPr>
          <w:cantSplit/>
        </w:trPr>
        <w:tc>
          <w:tcPr>
            <w:tcW w:w="540" w:type="dxa"/>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2</w:t>
            </w:r>
          </w:p>
        </w:tc>
        <w:tc>
          <w:tcPr>
            <w:tcW w:w="900" w:type="dxa"/>
            <w:vMerge/>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1440" w:type="dxa"/>
            <w:shd w:val="clear" w:color="auto" w:fill="auto"/>
            <w:vAlign w:val="center"/>
          </w:tcPr>
          <w:p w:rsidR="00094491" w:rsidRPr="00094491" w:rsidRDefault="00094491" w:rsidP="00094491">
            <w:pPr>
              <w:widowControl/>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推广法治文化服务</w:t>
            </w:r>
          </w:p>
        </w:tc>
        <w:tc>
          <w:tcPr>
            <w:tcW w:w="1620" w:type="dxa"/>
            <w:vAlign w:val="center"/>
          </w:tcPr>
          <w:p w:rsidR="00094491" w:rsidRPr="00094491" w:rsidRDefault="00094491" w:rsidP="00094491">
            <w:pPr>
              <w:tabs>
                <w:tab w:val="center" w:pos="4153"/>
                <w:tab w:val="right" w:pos="8306"/>
              </w:tabs>
              <w:snapToGrid w:val="0"/>
              <w:spacing w:line="360" w:lineRule="auto"/>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辖区内法治文化阵地信息；法治文化作品、产品</w:t>
            </w:r>
          </w:p>
        </w:tc>
        <w:tc>
          <w:tcPr>
            <w:tcW w:w="198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同上</w:t>
            </w:r>
          </w:p>
        </w:tc>
        <w:tc>
          <w:tcPr>
            <w:tcW w:w="180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color w:val="000000"/>
                <w:sz w:val="18"/>
                <w:szCs w:val="18"/>
              </w:rPr>
              <w:t>同上</w:t>
            </w:r>
          </w:p>
        </w:tc>
        <w:tc>
          <w:tcPr>
            <w:tcW w:w="900" w:type="dxa"/>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司法行政部门</w:t>
            </w:r>
          </w:p>
        </w:tc>
        <w:tc>
          <w:tcPr>
            <w:tcW w:w="2340" w:type="dxa"/>
            <w:vAlign w:val="center"/>
          </w:tcPr>
          <w:p w:rsidR="00094491" w:rsidRPr="00094491" w:rsidRDefault="00094491" w:rsidP="00094491">
            <w:pPr>
              <w:widowControl/>
              <w:jc w:val="left"/>
              <w:textAlignment w:val="center"/>
              <w:rPr>
                <w:rFonts w:ascii="仿宋_GB2312" w:eastAsia="仿宋_GB2312" w:hAnsi="宋体" w:cs="Times New Roman" w:hint="eastAsia"/>
                <w:color w:val="000000"/>
                <w:sz w:val="18"/>
                <w:szCs w:val="18"/>
              </w:rPr>
            </w:pPr>
            <w:r w:rsidRPr="00094491">
              <w:rPr>
                <w:rFonts w:ascii="仿宋_GB2312" w:eastAsia="仿宋_GB2312" w:hAnsi="宋体" w:cs="Times New Roman" w:hint="eastAsia"/>
                <w:color w:val="000000"/>
                <w:sz w:val="18"/>
                <w:szCs w:val="18"/>
              </w:rPr>
              <w:t>同上</w:t>
            </w: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90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r>
      <w:tr w:rsidR="00094491" w:rsidRPr="00094491" w:rsidTr="00C77B87">
        <w:trPr>
          <w:cantSplit/>
        </w:trPr>
        <w:tc>
          <w:tcPr>
            <w:tcW w:w="540" w:type="dxa"/>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3</w:t>
            </w:r>
          </w:p>
        </w:tc>
        <w:tc>
          <w:tcPr>
            <w:tcW w:w="900" w:type="dxa"/>
            <w:vMerge/>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1440" w:type="dxa"/>
            <w:shd w:val="clear" w:color="auto" w:fill="auto"/>
            <w:vAlign w:val="center"/>
          </w:tcPr>
          <w:p w:rsidR="00094491" w:rsidRPr="00094491" w:rsidRDefault="00094491" w:rsidP="00094491">
            <w:pPr>
              <w:widowControl/>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对在法治宣传教育工作中做出显著成绩的单位和个人进行表彰奖励</w:t>
            </w:r>
          </w:p>
        </w:tc>
        <w:tc>
          <w:tcPr>
            <w:tcW w:w="1620" w:type="dxa"/>
            <w:vAlign w:val="center"/>
          </w:tcPr>
          <w:p w:rsidR="00094491" w:rsidRPr="00094491" w:rsidRDefault="00094491" w:rsidP="00094491">
            <w:pPr>
              <w:tabs>
                <w:tab w:val="center" w:pos="4153"/>
                <w:tab w:val="right" w:pos="8306"/>
              </w:tabs>
              <w:snapToGrid w:val="0"/>
              <w:spacing w:line="360" w:lineRule="auto"/>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评选表彰通知；先进集体和个人申报表（空白表）；拟表彰的先进集体先进个人名单；表彰决定</w:t>
            </w:r>
          </w:p>
        </w:tc>
        <w:tc>
          <w:tcPr>
            <w:tcW w:w="198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同上</w:t>
            </w:r>
          </w:p>
        </w:tc>
        <w:tc>
          <w:tcPr>
            <w:tcW w:w="180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同上</w:t>
            </w:r>
          </w:p>
        </w:tc>
        <w:tc>
          <w:tcPr>
            <w:tcW w:w="900" w:type="dxa"/>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司法行政部门</w:t>
            </w:r>
          </w:p>
        </w:tc>
        <w:tc>
          <w:tcPr>
            <w:tcW w:w="234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同上</w:t>
            </w: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90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r>
      <w:tr w:rsidR="00094491" w:rsidRPr="00094491" w:rsidTr="00C77B87">
        <w:trPr>
          <w:cantSplit/>
        </w:trPr>
        <w:tc>
          <w:tcPr>
            <w:tcW w:w="540" w:type="dxa"/>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lastRenderedPageBreak/>
              <w:t>4</w:t>
            </w:r>
          </w:p>
        </w:tc>
        <w:tc>
          <w:tcPr>
            <w:tcW w:w="90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律师</w:t>
            </w:r>
          </w:p>
        </w:tc>
        <w:tc>
          <w:tcPr>
            <w:tcW w:w="1440" w:type="dxa"/>
            <w:shd w:val="clear" w:color="auto" w:fill="auto"/>
            <w:vAlign w:val="center"/>
          </w:tcPr>
          <w:p w:rsidR="00094491" w:rsidRPr="00094491" w:rsidRDefault="00094491" w:rsidP="00094491">
            <w:pPr>
              <w:widowControl/>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对没有取得律师执业证书以律师名义从事法律业务行为的处罚</w:t>
            </w:r>
          </w:p>
        </w:tc>
        <w:tc>
          <w:tcPr>
            <w:tcW w:w="1620" w:type="dxa"/>
            <w:vAlign w:val="center"/>
          </w:tcPr>
          <w:p w:rsidR="00094491" w:rsidRPr="00094491" w:rsidRDefault="00094491" w:rsidP="00094491">
            <w:pPr>
              <w:tabs>
                <w:tab w:val="center" w:pos="4153"/>
                <w:tab w:val="right" w:pos="8306"/>
              </w:tabs>
              <w:snapToGrid w:val="0"/>
              <w:spacing w:line="360" w:lineRule="auto"/>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行政处罚决定或行政处罚决定书</w:t>
            </w:r>
          </w:p>
        </w:tc>
        <w:tc>
          <w:tcPr>
            <w:tcW w:w="198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《律师法》</w:t>
            </w:r>
          </w:p>
        </w:tc>
        <w:tc>
          <w:tcPr>
            <w:tcW w:w="180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同上</w:t>
            </w:r>
          </w:p>
        </w:tc>
        <w:tc>
          <w:tcPr>
            <w:tcW w:w="900" w:type="dxa"/>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司法行政部门</w:t>
            </w:r>
          </w:p>
        </w:tc>
        <w:tc>
          <w:tcPr>
            <w:tcW w:w="234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color w:val="000000"/>
                <w:sz w:val="18"/>
                <w:szCs w:val="18"/>
              </w:rPr>
              <w:t>■</w:t>
            </w:r>
            <w:r w:rsidRPr="00094491">
              <w:rPr>
                <w:rFonts w:ascii="Calibri" w:eastAsia="宋体" w:hAnsi="Calibri" w:cs="Times New Roman"/>
                <w:spacing w:val="-1"/>
                <w:sz w:val="18"/>
              </w:rPr>
              <w:t>政府网站</w:t>
            </w:r>
            <w:r w:rsidRPr="00094491">
              <w:rPr>
                <w:rFonts w:ascii="Calibri" w:eastAsia="宋体" w:hAnsi="Calibri" w:cs="Times New Roman" w:hint="eastAsia"/>
                <w:spacing w:val="-1"/>
                <w:sz w:val="18"/>
              </w:rPr>
              <w:t xml:space="preserve">  </w:t>
            </w:r>
            <w:r w:rsidRPr="00094491">
              <w:rPr>
                <w:rFonts w:ascii="仿宋_GB2312" w:eastAsia="仿宋_GB2312" w:hAnsi="宋体" w:cs="Times New Roman"/>
                <w:color w:val="000000"/>
                <w:sz w:val="18"/>
                <w:szCs w:val="18"/>
              </w:rPr>
              <w:t>■</w:t>
            </w:r>
            <w:r w:rsidRPr="00094491">
              <w:rPr>
                <w:rFonts w:ascii="Calibri" w:eastAsia="宋体" w:hAnsi="Calibri" w:cs="Times New Roman"/>
                <w:spacing w:val="-1"/>
                <w:sz w:val="18"/>
              </w:rPr>
              <w:t>两微一端</w:t>
            </w: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90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r>
      <w:tr w:rsidR="00094491" w:rsidRPr="00094491" w:rsidTr="00C77B87">
        <w:trPr>
          <w:cantSplit/>
        </w:trPr>
        <w:tc>
          <w:tcPr>
            <w:tcW w:w="540" w:type="dxa"/>
            <w:vAlign w:val="center"/>
          </w:tcPr>
          <w:p w:rsidR="00094491" w:rsidRPr="00094491" w:rsidRDefault="00094491" w:rsidP="00094491">
            <w:pPr>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5</w:t>
            </w:r>
          </w:p>
        </w:tc>
        <w:tc>
          <w:tcPr>
            <w:tcW w:w="90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公证</w:t>
            </w:r>
          </w:p>
        </w:tc>
        <w:tc>
          <w:tcPr>
            <w:tcW w:w="1440" w:type="dxa"/>
            <w:shd w:val="clear" w:color="auto" w:fill="auto"/>
            <w:vAlign w:val="center"/>
          </w:tcPr>
          <w:p w:rsidR="00094491" w:rsidRPr="00094491" w:rsidRDefault="00094491" w:rsidP="00094491">
            <w:pP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公证员一般任职执业审核、考核任职执业审核</w:t>
            </w:r>
          </w:p>
        </w:tc>
        <w:tc>
          <w:tcPr>
            <w:tcW w:w="1620" w:type="dxa"/>
            <w:vAlign w:val="center"/>
          </w:tcPr>
          <w:p w:rsidR="00094491" w:rsidRPr="00094491" w:rsidRDefault="00094491" w:rsidP="00094491">
            <w:pPr>
              <w:tabs>
                <w:tab w:val="center" w:pos="4153"/>
                <w:tab w:val="right" w:pos="8306"/>
              </w:tabs>
              <w:snapToGrid w:val="0"/>
              <w:spacing w:line="360" w:lineRule="auto"/>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审查（考核）意见</w:t>
            </w:r>
          </w:p>
        </w:tc>
        <w:tc>
          <w:tcPr>
            <w:tcW w:w="198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《公证法》、《公证员执业管理办法》</w:t>
            </w:r>
          </w:p>
        </w:tc>
        <w:tc>
          <w:tcPr>
            <w:tcW w:w="180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同上</w:t>
            </w:r>
          </w:p>
        </w:tc>
        <w:tc>
          <w:tcPr>
            <w:tcW w:w="900" w:type="dxa"/>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司法行政部门</w:t>
            </w:r>
          </w:p>
        </w:tc>
        <w:tc>
          <w:tcPr>
            <w:tcW w:w="2340" w:type="dxa"/>
            <w:vAlign w:val="center"/>
          </w:tcPr>
          <w:p w:rsidR="00094491" w:rsidRPr="00094491" w:rsidRDefault="00094491" w:rsidP="00094491">
            <w:pPr>
              <w:widowControl/>
              <w:jc w:val="left"/>
              <w:textAlignment w:val="center"/>
              <w:rPr>
                <w:rFonts w:ascii="仿宋_GB2312" w:eastAsia="仿宋_GB2312" w:hAnsi="宋体" w:cs="Times New Roman" w:hint="eastAsia"/>
                <w:color w:val="000000"/>
                <w:sz w:val="18"/>
                <w:szCs w:val="18"/>
              </w:rPr>
            </w:pPr>
            <w:r w:rsidRPr="00094491">
              <w:rPr>
                <w:rFonts w:ascii="仿宋_GB2312" w:eastAsia="仿宋_GB2312" w:hAnsi="宋体" w:cs="Times New Roman"/>
                <w:color w:val="000000"/>
                <w:sz w:val="18"/>
                <w:szCs w:val="18"/>
              </w:rPr>
              <w:t>■</w:t>
            </w:r>
            <w:r w:rsidRPr="00094491">
              <w:rPr>
                <w:rFonts w:ascii="Calibri" w:eastAsia="宋体" w:hAnsi="Calibri" w:cs="Times New Roman"/>
                <w:spacing w:val="-1"/>
                <w:sz w:val="18"/>
              </w:rPr>
              <w:t>两微一端</w:t>
            </w:r>
            <w:r w:rsidRPr="00094491">
              <w:rPr>
                <w:rFonts w:ascii="Calibri" w:eastAsia="宋体" w:hAnsi="Calibri" w:cs="Times New Roman" w:hint="eastAsia"/>
                <w:spacing w:val="-1"/>
                <w:sz w:val="18"/>
              </w:rPr>
              <w:t xml:space="preserve">  </w:t>
            </w:r>
            <w:r w:rsidRPr="00094491">
              <w:rPr>
                <w:rFonts w:ascii="仿宋_GB2312" w:eastAsia="仿宋_GB2312" w:hAnsi="宋体" w:cs="Times New Roman"/>
                <w:color w:val="000000"/>
                <w:sz w:val="18"/>
                <w:szCs w:val="18"/>
              </w:rPr>
              <w:t>■</w:t>
            </w:r>
            <w:r w:rsidRPr="00094491">
              <w:rPr>
                <w:rFonts w:ascii="仿宋_GB2312" w:eastAsia="仿宋_GB2312" w:hAnsi="宋体" w:cs="Times New Roman"/>
                <w:color w:val="000000"/>
                <w:sz w:val="18"/>
                <w:szCs w:val="18"/>
              </w:rPr>
              <w:t xml:space="preserve">精准推送 </w:t>
            </w: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90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申请人</w:t>
            </w: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r>
      <w:tr w:rsidR="00094491" w:rsidRPr="00094491" w:rsidTr="00C77B87">
        <w:trPr>
          <w:cantSplit/>
          <w:trHeight w:val="2784"/>
        </w:trPr>
        <w:tc>
          <w:tcPr>
            <w:tcW w:w="540" w:type="dxa"/>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6</w:t>
            </w:r>
          </w:p>
        </w:tc>
        <w:tc>
          <w:tcPr>
            <w:tcW w:w="900" w:type="dxa"/>
            <w:shd w:val="clear" w:color="auto" w:fill="auto"/>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法律援助</w:t>
            </w:r>
          </w:p>
        </w:tc>
        <w:tc>
          <w:tcPr>
            <w:tcW w:w="1440" w:type="dxa"/>
            <w:shd w:val="clear" w:color="auto" w:fill="auto"/>
            <w:vAlign w:val="center"/>
          </w:tcPr>
          <w:p w:rsidR="00094491" w:rsidRPr="00094491" w:rsidRDefault="00094491" w:rsidP="00094491">
            <w:pPr>
              <w:widowControl/>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法律援助服务</w:t>
            </w:r>
          </w:p>
        </w:tc>
        <w:tc>
          <w:tcPr>
            <w:tcW w:w="1620" w:type="dxa"/>
            <w:vAlign w:val="center"/>
          </w:tcPr>
          <w:p w:rsidR="00094491" w:rsidRPr="00094491" w:rsidRDefault="00094491" w:rsidP="00094491">
            <w:pPr>
              <w:tabs>
                <w:tab w:val="center" w:pos="4153"/>
                <w:tab w:val="right" w:pos="8306"/>
              </w:tabs>
              <w:snapToGrid w:val="0"/>
              <w:spacing w:line="360" w:lineRule="auto"/>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给予法律援助决定书；不予法律援助决定书；指派通知书</w:t>
            </w:r>
          </w:p>
        </w:tc>
        <w:tc>
          <w:tcPr>
            <w:tcW w:w="198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《法律援助条例》、</w:t>
            </w:r>
            <w:r w:rsidRPr="00094491">
              <w:rPr>
                <w:rFonts w:ascii="Calibri" w:eastAsia="宋体" w:hAnsi="Calibri" w:cs="Times New Roman"/>
                <w:sz w:val="18"/>
              </w:rPr>
              <w:t>《</w:t>
            </w:r>
            <w:r w:rsidRPr="00094491">
              <w:rPr>
                <w:rFonts w:ascii="Calibri" w:eastAsia="宋体" w:hAnsi="Calibri" w:cs="Times New Roman" w:hint="eastAsia"/>
                <w:sz w:val="18"/>
              </w:rPr>
              <w:t>青海</w:t>
            </w:r>
            <w:r w:rsidRPr="00094491">
              <w:rPr>
                <w:rFonts w:ascii="Calibri" w:eastAsia="宋体" w:hAnsi="Calibri" w:cs="Times New Roman"/>
                <w:sz w:val="18"/>
              </w:rPr>
              <w:t>省法律援助条例》</w:t>
            </w:r>
          </w:p>
        </w:tc>
        <w:tc>
          <w:tcPr>
            <w:tcW w:w="180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同上</w:t>
            </w:r>
          </w:p>
        </w:tc>
        <w:tc>
          <w:tcPr>
            <w:tcW w:w="900" w:type="dxa"/>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法律援助机构</w:t>
            </w:r>
          </w:p>
        </w:tc>
        <w:tc>
          <w:tcPr>
            <w:tcW w:w="2340" w:type="dxa"/>
            <w:vAlign w:val="center"/>
          </w:tcPr>
          <w:p w:rsidR="00094491" w:rsidRPr="00094491" w:rsidRDefault="00094491" w:rsidP="00094491">
            <w:pPr>
              <w:widowControl/>
              <w:jc w:val="left"/>
              <w:textAlignment w:val="center"/>
              <w:rPr>
                <w:rFonts w:ascii="仿宋_GB2312" w:eastAsia="仿宋_GB2312" w:hAnsi="宋体" w:cs="Times New Roman"/>
                <w:color w:val="000000"/>
                <w:sz w:val="18"/>
                <w:szCs w:val="18"/>
              </w:rPr>
            </w:pPr>
            <w:r w:rsidRPr="00094491">
              <w:rPr>
                <w:rFonts w:ascii="仿宋_GB2312" w:eastAsia="仿宋_GB2312" w:hAnsi="宋体" w:cs="Times New Roman"/>
                <w:color w:val="000000"/>
                <w:sz w:val="18"/>
                <w:szCs w:val="18"/>
              </w:rPr>
              <w:t>■</w:t>
            </w:r>
            <w:r w:rsidRPr="00094491">
              <w:rPr>
                <w:rFonts w:ascii="仿宋_GB2312" w:eastAsia="仿宋_GB2312" w:hAnsi="宋体" w:cs="Times New Roman"/>
                <w:color w:val="000000"/>
                <w:sz w:val="18"/>
                <w:szCs w:val="18"/>
              </w:rPr>
              <w:t>精准推送</w:t>
            </w: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90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法律援助申请人、受指派的律师事务所或其他组织等</w:t>
            </w: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r>
      <w:tr w:rsidR="00094491" w:rsidRPr="00094491" w:rsidTr="00C77B87">
        <w:trPr>
          <w:cantSplit/>
        </w:trPr>
        <w:tc>
          <w:tcPr>
            <w:tcW w:w="540" w:type="dxa"/>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7</w:t>
            </w:r>
          </w:p>
        </w:tc>
        <w:tc>
          <w:tcPr>
            <w:tcW w:w="900" w:type="dxa"/>
            <w:vMerge w:val="restart"/>
            <w:shd w:val="clear" w:color="auto" w:fill="auto"/>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法律援助</w:t>
            </w:r>
          </w:p>
        </w:tc>
        <w:tc>
          <w:tcPr>
            <w:tcW w:w="1440" w:type="dxa"/>
            <w:shd w:val="clear" w:color="auto" w:fill="auto"/>
            <w:vAlign w:val="center"/>
          </w:tcPr>
          <w:p w:rsidR="00094491" w:rsidRPr="00094491" w:rsidRDefault="00094491" w:rsidP="00094491">
            <w:pPr>
              <w:widowControl/>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法律援助办案人员办案补贴的审核发放</w:t>
            </w:r>
          </w:p>
        </w:tc>
        <w:tc>
          <w:tcPr>
            <w:tcW w:w="1620" w:type="dxa"/>
            <w:vAlign w:val="center"/>
          </w:tcPr>
          <w:p w:rsidR="00094491" w:rsidRPr="00094491" w:rsidRDefault="00094491" w:rsidP="00094491">
            <w:pPr>
              <w:tabs>
                <w:tab w:val="center" w:pos="4153"/>
                <w:tab w:val="right" w:pos="8306"/>
              </w:tabs>
              <w:snapToGrid w:val="0"/>
              <w:spacing w:line="360" w:lineRule="auto"/>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案件补贴审核发放表</w:t>
            </w:r>
          </w:p>
        </w:tc>
        <w:tc>
          <w:tcPr>
            <w:tcW w:w="198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《法律援助条例》、</w:t>
            </w:r>
            <w:r w:rsidRPr="00094491">
              <w:rPr>
                <w:rFonts w:ascii="Calibri" w:eastAsia="宋体" w:hAnsi="Calibri" w:cs="Times New Roman"/>
                <w:sz w:val="18"/>
              </w:rPr>
              <w:t>《</w:t>
            </w:r>
            <w:r w:rsidRPr="00094491">
              <w:rPr>
                <w:rFonts w:ascii="Calibri" w:eastAsia="宋体" w:hAnsi="Calibri" w:cs="Times New Roman" w:hint="eastAsia"/>
                <w:sz w:val="18"/>
              </w:rPr>
              <w:t>青海</w:t>
            </w:r>
            <w:r w:rsidRPr="00094491">
              <w:rPr>
                <w:rFonts w:ascii="Calibri" w:eastAsia="宋体" w:hAnsi="Calibri" w:cs="Times New Roman"/>
                <w:sz w:val="18"/>
              </w:rPr>
              <w:t>省法律援助条例》</w:t>
            </w:r>
          </w:p>
        </w:tc>
        <w:tc>
          <w:tcPr>
            <w:tcW w:w="180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自收到公开申请之日起20个工作日内公开</w:t>
            </w:r>
          </w:p>
        </w:tc>
        <w:tc>
          <w:tcPr>
            <w:tcW w:w="900" w:type="dxa"/>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法律援助机构</w:t>
            </w:r>
          </w:p>
        </w:tc>
        <w:tc>
          <w:tcPr>
            <w:tcW w:w="2340" w:type="dxa"/>
            <w:vAlign w:val="center"/>
          </w:tcPr>
          <w:p w:rsidR="00094491" w:rsidRPr="00094491" w:rsidRDefault="00094491" w:rsidP="00094491">
            <w:pPr>
              <w:widowControl/>
              <w:jc w:val="left"/>
              <w:textAlignment w:val="center"/>
              <w:rPr>
                <w:rFonts w:ascii="仿宋_GB2312" w:eastAsia="仿宋_GB2312" w:hAnsi="宋体" w:cs="Times New Roman"/>
                <w:color w:val="000000"/>
                <w:sz w:val="18"/>
                <w:szCs w:val="18"/>
              </w:rPr>
            </w:pPr>
            <w:r w:rsidRPr="00094491">
              <w:rPr>
                <w:rFonts w:ascii="仿宋_GB2312" w:eastAsia="仿宋_GB2312" w:hAnsi="宋体" w:cs="Times New Roman"/>
                <w:color w:val="000000"/>
                <w:sz w:val="18"/>
                <w:szCs w:val="18"/>
              </w:rPr>
              <w:t>■</w:t>
            </w:r>
            <w:r w:rsidRPr="00094491">
              <w:rPr>
                <w:rFonts w:ascii="仿宋_GB2312" w:eastAsia="仿宋_GB2312" w:hAnsi="宋体" w:cs="Times New Roman"/>
                <w:color w:val="000000"/>
                <w:sz w:val="18"/>
                <w:szCs w:val="18"/>
              </w:rPr>
              <w:t xml:space="preserve">精准推送 </w:t>
            </w: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90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申请人</w:t>
            </w: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r>
      <w:tr w:rsidR="00094491" w:rsidRPr="00094491" w:rsidTr="00C77B87">
        <w:trPr>
          <w:cantSplit/>
        </w:trPr>
        <w:tc>
          <w:tcPr>
            <w:tcW w:w="540" w:type="dxa"/>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8</w:t>
            </w:r>
          </w:p>
        </w:tc>
        <w:tc>
          <w:tcPr>
            <w:tcW w:w="900" w:type="dxa"/>
            <w:vMerge/>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1440" w:type="dxa"/>
            <w:shd w:val="clear" w:color="auto" w:fill="auto"/>
            <w:vAlign w:val="center"/>
          </w:tcPr>
          <w:p w:rsidR="00094491" w:rsidRPr="00094491" w:rsidRDefault="00094491" w:rsidP="00094491">
            <w:pPr>
              <w:widowControl/>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对法律援助机构不予援助决定异议的审查</w:t>
            </w:r>
          </w:p>
        </w:tc>
        <w:tc>
          <w:tcPr>
            <w:tcW w:w="1620" w:type="dxa"/>
            <w:vAlign w:val="center"/>
          </w:tcPr>
          <w:p w:rsidR="00094491" w:rsidRPr="00094491" w:rsidRDefault="00094491" w:rsidP="00094491">
            <w:pPr>
              <w:tabs>
                <w:tab w:val="center" w:pos="4153"/>
                <w:tab w:val="right" w:pos="8306"/>
              </w:tabs>
              <w:snapToGrid w:val="0"/>
              <w:spacing w:line="360" w:lineRule="auto"/>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处理决定书</w:t>
            </w:r>
          </w:p>
        </w:tc>
        <w:tc>
          <w:tcPr>
            <w:tcW w:w="198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《法律援助条例》、</w:t>
            </w:r>
            <w:r w:rsidRPr="00094491">
              <w:rPr>
                <w:rFonts w:ascii="Calibri" w:eastAsia="宋体" w:hAnsi="Calibri" w:cs="Times New Roman"/>
                <w:sz w:val="18"/>
              </w:rPr>
              <w:t>《</w:t>
            </w:r>
            <w:r w:rsidRPr="00094491">
              <w:rPr>
                <w:rFonts w:ascii="Calibri" w:eastAsia="宋体" w:hAnsi="Calibri" w:cs="Times New Roman" w:hint="eastAsia"/>
                <w:sz w:val="18"/>
              </w:rPr>
              <w:t>青海</w:t>
            </w:r>
            <w:r w:rsidRPr="00094491">
              <w:rPr>
                <w:rFonts w:ascii="Calibri" w:eastAsia="宋体" w:hAnsi="Calibri" w:cs="Times New Roman"/>
                <w:sz w:val="18"/>
              </w:rPr>
              <w:t>省法律援助条例》</w:t>
            </w:r>
          </w:p>
        </w:tc>
        <w:tc>
          <w:tcPr>
            <w:tcW w:w="180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自收到公开申请之日起20个工作日内公开</w:t>
            </w:r>
          </w:p>
        </w:tc>
        <w:tc>
          <w:tcPr>
            <w:tcW w:w="900" w:type="dxa"/>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司法行政部门</w:t>
            </w:r>
          </w:p>
        </w:tc>
        <w:tc>
          <w:tcPr>
            <w:tcW w:w="2340" w:type="dxa"/>
            <w:vAlign w:val="center"/>
          </w:tcPr>
          <w:p w:rsidR="00094491" w:rsidRPr="00094491" w:rsidRDefault="00094491" w:rsidP="00094491">
            <w:pPr>
              <w:widowControl/>
              <w:jc w:val="left"/>
              <w:textAlignment w:val="center"/>
              <w:rPr>
                <w:rFonts w:ascii="仿宋_GB2312" w:eastAsia="仿宋_GB2312" w:hAnsi="宋体" w:cs="Times New Roman"/>
                <w:color w:val="000000"/>
                <w:sz w:val="18"/>
                <w:szCs w:val="18"/>
              </w:rPr>
            </w:pPr>
            <w:r w:rsidRPr="00094491">
              <w:rPr>
                <w:rFonts w:ascii="仿宋_GB2312" w:eastAsia="仿宋_GB2312" w:hAnsi="宋体" w:cs="Times New Roman"/>
                <w:color w:val="000000"/>
                <w:sz w:val="18"/>
                <w:szCs w:val="18"/>
              </w:rPr>
              <w:t>■</w:t>
            </w:r>
            <w:r w:rsidRPr="00094491">
              <w:rPr>
                <w:rFonts w:ascii="仿宋_GB2312" w:eastAsia="仿宋_GB2312" w:hAnsi="宋体" w:cs="Times New Roman"/>
                <w:color w:val="000000"/>
                <w:sz w:val="18"/>
                <w:szCs w:val="18"/>
              </w:rPr>
              <w:t>精准推送</w:t>
            </w: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90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申请人</w:t>
            </w: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r>
      <w:tr w:rsidR="00094491" w:rsidRPr="00094491" w:rsidTr="00C77B87">
        <w:trPr>
          <w:cantSplit/>
        </w:trPr>
        <w:tc>
          <w:tcPr>
            <w:tcW w:w="540" w:type="dxa"/>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lastRenderedPageBreak/>
              <w:t>9</w:t>
            </w:r>
          </w:p>
        </w:tc>
        <w:tc>
          <w:tcPr>
            <w:tcW w:w="900" w:type="dxa"/>
            <w:vMerge/>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1440" w:type="dxa"/>
            <w:shd w:val="clear" w:color="auto" w:fill="auto"/>
            <w:vAlign w:val="center"/>
          </w:tcPr>
          <w:p w:rsidR="00094491" w:rsidRPr="00094491" w:rsidRDefault="00094491" w:rsidP="00094491">
            <w:pPr>
              <w:widowControl/>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对在法律援助工作中</w:t>
            </w:r>
            <w:proofErr w:type="gramStart"/>
            <w:r w:rsidRPr="00094491">
              <w:rPr>
                <w:rFonts w:ascii="仿宋_GB2312" w:eastAsia="仿宋_GB2312" w:hAnsi="宋体" w:cs="Times New Roman" w:hint="eastAsia"/>
                <w:color w:val="000000"/>
                <w:sz w:val="18"/>
                <w:szCs w:val="18"/>
              </w:rPr>
              <w:t>作出</w:t>
            </w:r>
            <w:proofErr w:type="gramEnd"/>
            <w:r w:rsidRPr="00094491">
              <w:rPr>
                <w:rFonts w:ascii="仿宋_GB2312" w:eastAsia="仿宋_GB2312" w:hAnsi="宋体" w:cs="Times New Roman" w:hint="eastAsia"/>
                <w:color w:val="000000"/>
                <w:sz w:val="18"/>
                <w:szCs w:val="18"/>
              </w:rPr>
              <w:t>突出贡献的组织和个人进行表彰奖励</w:t>
            </w:r>
          </w:p>
        </w:tc>
        <w:tc>
          <w:tcPr>
            <w:tcW w:w="1620" w:type="dxa"/>
            <w:vAlign w:val="center"/>
          </w:tcPr>
          <w:p w:rsidR="00094491" w:rsidRPr="00094491" w:rsidRDefault="00094491" w:rsidP="00094491">
            <w:pPr>
              <w:tabs>
                <w:tab w:val="center" w:pos="4153"/>
                <w:tab w:val="right" w:pos="8306"/>
              </w:tabs>
              <w:snapToGrid w:val="0"/>
              <w:spacing w:line="360" w:lineRule="auto"/>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评选表彰通知；先进集体和个人申报表（空白表）；拟表彰的先进集体先进个人名单；表彰决定</w:t>
            </w:r>
          </w:p>
        </w:tc>
        <w:tc>
          <w:tcPr>
            <w:tcW w:w="198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《法律援助条例》、</w:t>
            </w:r>
            <w:r w:rsidRPr="00094491">
              <w:rPr>
                <w:rFonts w:ascii="Calibri" w:eastAsia="宋体" w:hAnsi="Calibri" w:cs="Times New Roman"/>
                <w:sz w:val="18"/>
              </w:rPr>
              <w:t>《</w:t>
            </w:r>
            <w:r w:rsidRPr="00094491">
              <w:rPr>
                <w:rFonts w:ascii="Calibri" w:eastAsia="宋体" w:hAnsi="Calibri" w:cs="Times New Roman" w:hint="eastAsia"/>
                <w:sz w:val="18"/>
              </w:rPr>
              <w:t>青海</w:t>
            </w:r>
            <w:r w:rsidRPr="00094491">
              <w:rPr>
                <w:rFonts w:ascii="Calibri" w:eastAsia="宋体" w:hAnsi="Calibri" w:cs="Times New Roman"/>
                <w:sz w:val="18"/>
              </w:rPr>
              <w:t>省法律援助条例》</w:t>
            </w:r>
          </w:p>
        </w:tc>
        <w:tc>
          <w:tcPr>
            <w:tcW w:w="180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自制作或获取该信息之日起20个工作日内公开</w:t>
            </w:r>
          </w:p>
        </w:tc>
        <w:tc>
          <w:tcPr>
            <w:tcW w:w="900" w:type="dxa"/>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司法行政部门</w:t>
            </w:r>
          </w:p>
        </w:tc>
        <w:tc>
          <w:tcPr>
            <w:tcW w:w="2340" w:type="dxa"/>
            <w:vAlign w:val="center"/>
          </w:tcPr>
          <w:p w:rsidR="00094491" w:rsidRPr="00094491" w:rsidRDefault="00094491" w:rsidP="00094491">
            <w:pPr>
              <w:widowControl/>
              <w:jc w:val="left"/>
              <w:textAlignment w:val="center"/>
              <w:rPr>
                <w:rFonts w:ascii="仿宋_GB2312" w:eastAsia="仿宋_GB2312" w:hAnsi="宋体" w:cs="Times New Roman"/>
                <w:color w:val="000000"/>
                <w:sz w:val="18"/>
                <w:szCs w:val="18"/>
              </w:rPr>
            </w:pPr>
            <w:r w:rsidRPr="00094491">
              <w:rPr>
                <w:rFonts w:ascii="仿宋_GB2312" w:eastAsia="仿宋_GB2312" w:hAnsi="宋体" w:cs="Times New Roman"/>
                <w:color w:val="000000"/>
                <w:sz w:val="18"/>
                <w:szCs w:val="18"/>
              </w:rPr>
              <w:t>■</w:t>
            </w:r>
            <w:r w:rsidRPr="00094491">
              <w:rPr>
                <w:rFonts w:ascii="仿宋_GB2312" w:eastAsia="仿宋_GB2312" w:hAnsi="宋体" w:cs="Times New Roman"/>
                <w:color w:val="000000"/>
                <w:sz w:val="18"/>
                <w:szCs w:val="18"/>
              </w:rPr>
              <w:t xml:space="preserve">政府网站   </w:t>
            </w:r>
            <w:r w:rsidRPr="00094491">
              <w:rPr>
                <w:rFonts w:ascii="仿宋_GB2312" w:eastAsia="仿宋_GB2312" w:hAnsi="宋体" w:cs="Times New Roman"/>
                <w:color w:val="000000"/>
                <w:sz w:val="18"/>
                <w:szCs w:val="18"/>
              </w:rPr>
              <w:t>■</w:t>
            </w:r>
            <w:r w:rsidRPr="00094491">
              <w:rPr>
                <w:rFonts w:ascii="仿宋_GB2312" w:eastAsia="仿宋_GB2312" w:hAnsi="宋体" w:cs="Times New Roman"/>
                <w:color w:val="000000"/>
                <w:sz w:val="18"/>
                <w:szCs w:val="18"/>
              </w:rPr>
              <w:t xml:space="preserve">两微一端    </w:t>
            </w:r>
            <w:r w:rsidRPr="00094491">
              <w:rPr>
                <w:rFonts w:ascii="仿宋_GB2312" w:eastAsia="仿宋_GB2312" w:hAnsi="宋体" w:cs="Times New Roman"/>
                <w:color w:val="000000"/>
                <w:sz w:val="18"/>
                <w:szCs w:val="18"/>
              </w:rPr>
              <w:t>■</w:t>
            </w:r>
            <w:r w:rsidRPr="00094491">
              <w:rPr>
                <w:rFonts w:ascii="仿宋_GB2312" w:eastAsia="仿宋_GB2312" w:hAnsi="宋体" w:cs="Times New Roman"/>
                <w:color w:val="000000"/>
                <w:sz w:val="18"/>
                <w:szCs w:val="18"/>
              </w:rPr>
              <w:t xml:space="preserve">广播电视   </w:t>
            </w:r>
            <w:r w:rsidRPr="00094491">
              <w:rPr>
                <w:rFonts w:ascii="仿宋_GB2312" w:eastAsia="仿宋_GB2312" w:hAnsi="宋体" w:cs="Times New Roman" w:hint="eastAsia"/>
                <w:color w:val="000000"/>
                <w:sz w:val="18"/>
                <w:szCs w:val="18"/>
              </w:rPr>
              <w:t>■</w:t>
            </w:r>
            <w:r w:rsidRPr="00094491">
              <w:rPr>
                <w:rFonts w:ascii="仿宋_GB2312" w:eastAsia="仿宋_GB2312" w:hAnsi="宋体" w:cs="Times New Roman"/>
                <w:color w:val="000000"/>
                <w:sz w:val="18"/>
                <w:szCs w:val="18"/>
              </w:rPr>
              <w:t xml:space="preserve">纸质媒体      </w:t>
            </w:r>
            <w:r w:rsidRPr="00094491">
              <w:rPr>
                <w:rFonts w:ascii="仿宋_GB2312" w:eastAsia="仿宋_GB2312" w:hAnsi="宋体" w:cs="Times New Roman"/>
                <w:color w:val="000000"/>
                <w:sz w:val="18"/>
                <w:szCs w:val="18"/>
              </w:rPr>
              <w:t>■</w:t>
            </w:r>
            <w:r w:rsidRPr="00094491">
              <w:rPr>
                <w:rFonts w:ascii="仿宋_GB2312" w:eastAsia="仿宋_GB2312" w:hAnsi="宋体" w:cs="Times New Roman"/>
                <w:color w:val="000000"/>
                <w:sz w:val="18"/>
                <w:szCs w:val="18"/>
              </w:rPr>
              <w:t xml:space="preserve">社区/企事业单位/村公示栏（电子屏）        </w:t>
            </w:r>
            <w:r w:rsidRPr="00094491">
              <w:rPr>
                <w:rFonts w:ascii="仿宋_GB2312" w:eastAsia="仿宋_GB2312" w:hAnsi="宋体" w:cs="Times New Roman" w:hint="eastAsia"/>
                <w:color w:val="000000"/>
                <w:sz w:val="18"/>
                <w:szCs w:val="18"/>
              </w:rPr>
              <w:t xml:space="preserve">    </w:t>
            </w:r>
            <w:r w:rsidRPr="00094491">
              <w:rPr>
                <w:rFonts w:ascii="仿宋_GB2312" w:eastAsia="仿宋_GB2312" w:hAnsi="宋体" w:cs="Times New Roman"/>
                <w:color w:val="000000"/>
                <w:sz w:val="18"/>
                <w:szCs w:val="18"/>
              </w:rPr>
              <w:t xml:space="preserve">            </w:t>
            </w:r>
            <w:r w:rsidRPr="00094491">
              <w:rPr>
                <w:rFonts w:ascii="仿宋_GB2312" w:eastAsia="仿宋_GB2312" w:hAnsi="宋体" w:cs="Times New Roman"/>
                <w:color w:val="000000"/>
                <w:sz w:val="18"/>
                <w:szCs w:val="18"/>
              </w:rPr>
              <w:t>■</w:t>
            </w:r>
            <w:r w:rsidRPr="00094491">
              <w:rPr>
                <w:rFonts w:ascii="仿宋_GB2312" w:eastAsia="仿宋_GB2312" w:hAnsi="宋体" w:cs="Times New Roman"/>
                <w:color w:val="000000"/>
                <w:sz w:val="18"/>
                <w:szCs w:val="18"/>
              </w:rPr>
              <w:t>其他法律服务网</w:t>
            </w:r>
          </w:p>
          <w:p w:rsidR="00094491" w:rsidRPr="00094491" w:rsidRDefault="00094491" w:rsidP="00094491">
            <w:pPr>
              <w:widowControl/>
              <w:jc w:val="left"/>
              <w:textAlignment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90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r>
      <w:tr w:rsidR="00094491" w:rsidRPr="00094491" w:rsidTr="00C77B87">
        <w:trPr>
          <w:cantSplit/>
        </w:trPr>
        <w:tc>
          <w:tcPr>
            <w:tcW w:w="540" w:type="dxa"/>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10</w:t>
            </w:r>
          </w:p>
        </w:tc>
        <w:tc>
          <w:tcPr>
            <w:tcW w:w="900" w:type="dxa"/>
            <w:shd w:val="clear" w:color="auto" w:fill="auto"/>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法律援助</w:t>
            </w:r>
          </w:p>
        </w:tc>
        <w:tc>
          <w:tcPr>
            <w:tcW w:w="1440" w:type="dxa"/>
            <w:shd w:val="clear" w:color="auto" w:fill="auto"/>
            <w:vAlign w:val="center"/>
          </w:tcPr>
          <w:p w:rsidR="00094491" w:rsidRPr="00094491" w:rsidRDefault="00094491" w:rsidP="00094491">
            <w:pPr>
              <w:widowControl/>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620" w:type="dxa"/>
            <w:vAlign w:val="center"/>
          </w:tcPr>
          <w:p w:rsidR="00094491" w:rsidRPr="00094491" w:rsidRDefault="00094491" w:rsidP="00094491">
            <w:pPr>
              <w:tabs>
                <w:tab w:val="center" w:pos="4153"/>
                <w:tab w:val="right" w:pos="8306"/>
              </w:tabs>
              <w:snapToGrid w:val="0"/>
              <w:spacing w:line="360" w:lineRule="auto"/>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行政处罚决定或行政处罚决定书</w:t>
            </w:r>
          </w:p>
        </w:tc>
        <w:tc>
          <w:tcPr>
            <w:tcW w:w="198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《法律援助条例》、</w:t>
            </w:r>
            <w:r w:rsidRPr="00094491">
              <w:rPr>
                <w:rFonts w:ascii="Calibri" w:eastAsia="宋体" w:hAnsi="Calibri" w:cs="Times New Roman"/>
                <w:sz w:val="18"/>
              </w:rPr>
              <w:t>《</w:t>
            </w:r>
            <w:r w:rsidRPr="00094491">
              <w:rPr>
                <w:rFonts w:ascii="Calibri" w:eastAsia="宋体" w:hAnsi="Calibri" w:cs="Times New Roman" w:hint="eastAsia"/>
                <w:sz w:val="18"/>
              </w:rPr>
              <w:t>青海</w:t>
            </w:r>
            <w:r w:rsidRPr="00094491">
              <w:rPr>
                <w:rFonts w:ascii="Calibri" w:eastAsia="宋体" w:hAnsi="Calibri" w:cs="Times New Roman"/>
                <w:sz w:val="18"/>
              </w:rPr>
              <w:t>省法律援助条例》</w:t>
            </w:r>
          </w:p>
        </w:tc>
        <w:tc>
          <w:tcPr>
            <w:tcW w:w="180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自制作或获取该信息之日起20个工作日内公开</w:t>
            </w:r>
          </w:p>
        </w:tc>
        <w:tc>
          <w:tcPr>
            <w:tcW w:w="900" w:type="dxa"/>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司法行政部门</w:t>
            </w:r>
          </w:p>
        </w:tc>
        <w:tc>
          <w:tcPr>
            <w:tcW w:w="2340" w:type="dxa"/>
            <w:vAlign w:val="center"/>
          </w:tcPr>
          <w:p w:rsidR="00094491" w:rsidRPr="00094491" w:rsidRDefault="00094491" w:rsidP="00094491">
            <w:pPr>
              <w:widowControl/>
              <w:jc w:val="left"/>
              <w:textAlignment w:val="center"/>
              <w:rPr>
                <w:rFonts w:ascii="仿宋_GB2312" w:eastAsia="仿宋_GB2312" w:hAnsi="宋体" w:cs="Times New Roman"/>
                <w:color w:val="000000"/>
                <w:sz w:val="18"/>
                <w:szCs w:val="18"/>
              </w:rPr>
            </w:pPr>
            <w:r w:rsidRPr="00094491">
              <w:rPr>
                <w:rFonts w:ascii="仿宋_GB2312" w:eastAsia="仿宋_GB2312" w:hAnsi="宋体" w:cs="Times New Roman"/>
                <w:color w:val="000000"/>
                <w:sz w:val="18"/>
                <w:szCs w:val="18"/>
              </w:rPr>
              <w:t>■</w:t>
            </w:r>
            <w:r w:rsidRPr="00094491">
              <w:rPr>
                <w:rFonts w:ascii="仿宋_GB2312" w:eastAsia="仿宋_GB2312" w:hAnsi="宋体" w:cs="Times New Roman"/>
                <w:color w:val="000000"/>
                <w:sz w:val="18"/>
                <w:szCs w:val="18"/>
              </w:rPr>
              <w:t xml:space="preserve">政府网站   </w:t>
            </w:r>
            <w:r w:rsidRPr="00094491">
              <w:rPr>
                <w:rFonts w:ascii="仿宋_GB2312" w:eastAsia="仿宋_GB2312" w:hAnsi="宋体" w:cs="Times New Roman" w:hint="eastAsia"/>
                <w:color w:val="000000"/>
                <w:sz w:val="18"/>
                <w:szCs w:val="18"/>
              </w:rPr>
              <w:t>■</w:t>
            </w:r>
            <w:r w:rsidRPr="00094491">
              <w:rPr>
                <w:rFonts w:ascii="仿宋_GB2312" w:eastAsia="仿宋_GB2312" w:hAnsi="宋体" w:cs="Times New Roman"/>
                <w:color w:val="000000"/>
                <w:sz w:val="18"/>
                <w:szCs w:val="18"/>
              </w:rPr>
              <w:t xml:space="preserve">两微一端        </w:t>
            </w:r>
            <w:r w:rsidRPr="00094491">
              <w:rPr>
                <w:rFonts w:ascii="仿宋_GB2312" w:eastAsia="仿宋_GB2312" w:hAnsi="宋体" w:cs="Times New Roman" w:hint="eastAsia"/>
                <w:color w:val="000000"/>
                <w:sz w:val="18"/>
                <w:szCs w:val="18"/>
              </w:rPr>
              <w:t xml:space="preserve">    </w:t>
            </w:r>
            <w:r w:rsidRPr="00094491">
              <w:rPr>
                <w:rFonts w:ascii="仿宋_GB2312" w:eastAsia="仿宋_GB2312" w:hAnsi="宋体" w:cs="Times New Roman"/>
                <w:color w:val="000000"/>
                <w:sz w:val="18"/>
                <w:szCs w:val="18"/>
              </w:rPr>
              <w:t xml:space="preserve">            </w:t>
            </w: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90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r>
      <w:tr w:rsidR="00094491" w:rsidRPr="00094491" w:rsidTr="00C77B87">
        <w:trPr>
          <w:cantSplit/>
        </w:trPr>
        <w:tc>
          <w:tcPr>
            <w:tcW w:w="540" w:type="dxa"/>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11</w:t>
            </w:r>
          </w:p>
        </w:tc>
        <w:tc>
          <w:tcPr>
            <w:tcW w:w="900" w:type="dxa"/>
            <w:shd w:val="clear" w:color="auto" w:fill="auto"/>
            <w:vAlign w:val="center"/>
          </w:tcPr>
          <w:p w:rsidR="00094491" w:rsidRPr="00094491" w:rsidRDefault="00094491" w:rsidP="00094491">
            <w:pPr>
              <w:jc w:val="center"/>
              <w:rPr>
                <w:rFonts w:ascii="仿宋_GB2312" w:eastAsia="仿宋_GB2312" w:hAnsi="宋体" w:cs="Times New Roman" w:hint="eastAsia"/>
                <w:color w:val="000000"/>
                <w:sz w:val="18"/>
                <w:szCs w:val="18"/>
              </w:rPr>
            </w:pPr>
            <w:r w:rsidRPr="00094491">
              <w:rPr>
                <w:rFonts w:ascii="仿宋_GB2312" w:eastAsia="仿宋_GB2312" w:hAnsi="宋体" w:cs="Times New Roman" w:hint="eastAsia"/>
                <w:color w:val="000000"/>
                <w:sz w:val="18"/>
                <w:szCs w:val="18"/>
              </w:rPr>
              <w:t>基层</w:t>
            </w:r>
          </w:p>
          <w:p w:rsidR="00094491" w:rsidRPr="00094491" w:rsidRDefault="00094491" w:rsidP="00094491">
            <w:pPr>
              <w:jc w:val="center"/>
              <w:rPr>
                <w:rFonts w:ascii="仿宋_GB2312" w:eastAsia="仿宋_GB2312" w:hAnsi="宋体" w:cs="Times New Roman" w:hint="eastAsia"/>
                <w:color w:val="000000"/>
                <w:sz w:val="18"/>
                <w:szCs w:val="18"/>
              </w:rPr>
            </w:pPr>
            <w:r w:rsidRPr="00094491">
              <w:rPr>
                <w:rFonts w:ascii="仿宋_GB2312" w:eastAsia="仿宋_GB2312" w:hAnsi="宋体" w:cs="Times New Roman" w:hint="eastAsia"/>
                <w:color w:val="000000"/>
                <w:sz w:val="18"/>
                <w:szCs w:val="18"/>
              </w:rPr>
              <w:t>法律</w:t>
            </w:r>
          </w:p>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服务</w:t>
            </w:r>
          </w:p>
        </w:tc>
        <w:tc>
          <w:tcPr>
            <w:tcW w:w="1440" w:type="dxa"/>
            <w:shd w:val="clear" w:color="auto" w:fill="auto"/>
            <w:vAlign w:val="center"/>
          </w:tcPr>
          <w:p w:rsidR="00094491" w:rsidRPr="00094491" w:rsidRDefault="00094491" w:rsidP="00094491">
            <w:pPr>
              <w:widowControl/>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基层法律服务工作者执业核准许可</w:t>
            </w:r>
          </w:p>
        </w:tc>
        <w:tc>
          <w:tcPr>
            <w:tcW w:w="1620" w:type="dxa"/>
            <w:vAlign w:val="center"/>
          </w:tcPr>
          <w:p w:rsidR="00094491" w:rsidRPr="00094491" w:rsidRDefault="00094491" w:rsidP="00094491">
            <w:pPr>
              <w:tabs>
                <w:tab w:val="center" w:pos="4153"/>
                <w:tab w:val="right" w:pos="8306"/>
              </w:tabs>
              <w:snapToGrid w:val="0"/>
              <w:spacing w:line="360" w:lineRule="auto"/>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不予受理通知书</w:t>
            </w:r>
          </w:p>
        </w:tc>
        <w:tc>
          <w:tcPr>
            <w:tcW w:w="198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《基层法律服务工作者管理办法》</w:t>
            </w:r>
          </w:p>
        </w:tc>
        <w:tc>
          <w:tcPr>
            <w:tcW w:w="180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自制作或获取该信息之日起20个工作日内公开</w:t>
            </w:r>
          </w:p>
        </w:tc>
        <w:tc>
          <w:tcPr>
            <w:tcW w:w="900" w:type="dxa"/>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司法行政部门</w:t>
            </w:r>
          </w:p>
        </w:tc>
        <w:tc>
          <w:tcPr>
            <w:tcW w:w="2340" w:type="dxa"/>
            <w:vAlign w:val="center"/>
          </w:tcPr>
          <w:p w:rsidR="00094491" w:rsidRPr="00094491" w:rsidRDefault="00094491" w:rsidP="00094491">
            <w:pPr>
              <w:widowControl/>
              <w:jc w:val="left"/>
              <w:textAlignment w:val="center"/>
              <w:rPr>
                <w:rFonts w:ascii="仿宋_GB2312" w:eastAsia="仿宋_GB2312" w:hAnsi="宋体" w:cs="Times New Roman"/>
                <w:color w:val="000000"/>
                <w:sz w:val="18"/>
                <w:szCs w:val="18"/>
              </w:rPr>
            </w:pPr>
            <w:r w:rsidRPr="00094491">
              <w:rPr>
                <w:rFonts w:ascii="仿宋_GB2312" w:eastAsia="仿宋_GB2312" w:hAnsi="宋体" w:cs="Times New Roman"/>
                <w:color w:val="000000"/>
                <w:sz w:val="18"/>
                <w:szCs w:val="18"/>
              </w:rPr>
              <w:t>■</w:t>
            </w:r>
            <w:r w:rsidRPr="00094491">
              <w:rPr>
                <w:rFonts w:ascii="仿宋_GB2312" w:eastAsia="仿宋_GB2312" w:hAnsi="宋体" w:cs="Times New Roman"/>
                <w:color w:val="000000"/>
                <w:sz w:val="18"/>
                <w:szCs w:val="18"/>
              </w:rPr>
              <w:t xml:space="preserve">精准推送 </w:t>
            </w: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90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申请人</w:t>
            </w: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r>
      <w:tr w:rsidR="00094491" w:rsidRPr="00094491" w:rsidTr="00C77B87">
        <w:trPr>
          <w:cantSplit/>
        </w:trPr>
        <w:tc>
          <w:tcPr>
            <w:tcW w:w="540" w:type="dxa"/>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12</w:t>
            </w:r>
          </w:p>
        </w:tc>
        <w:tc>
          <w:tcPr>
            <w:tcW w:w="900" w:type="dxa"/>
            <w:vMerge w:val="restart"/>
            <w:shd w:val="clear" w:color="auto" w:fill="auto"/>
            <w:vAlign w:val="center"/>
          </w:tcPr>
          <w:p w:rsidR="00094491" w:rsidRPr="00094491" w:rsidRDefault="00094491" w:rsidP="00094491">
            <w:pPr>
              <w:jc w:val="center"/>
              <w:rPr>
                <w:rFonts w:ascii="仿宋_GB2312" w:eastAsia="仿宋_GB2312" w:hAnsi="宋体" w:cs="Times New Roman" w:hint="eastAsia"/>
                <w:color w:val="000000"/>
                <w:sz w:val="18"/>
                <w:szCs w:val="18"/>
              </w:rPr>
            </w:pPr>
            <w:r w:rsidRPr="00094491">
              <w:rPr>
                <w:rFonts w:ascii="仿宋_GB2312" w:eastAsia="仿宋_GB2312" w:hAnsi="宋体" w:cs="Times New Roman" w:hint="eastAsia"/>
                <w:color w:val="000000"/>
                <w:sz w:val="18"/>
                <w:szCs w:val="18"/>
              </w:rPr>
              <w:t>基层</w:t>
            </w:r>
          </w:p>
          <w:p w:rsidR="00094491" w:rsidRPr="00094491" w:rsidRDefault="00094491" w:rsidP="00094491">
            <w:pPr>
              <w:jc w:val="center"/>
              <w:rPr>
                <w:rFonts w:ascii="仿宋_GB2312" w:eastAsia="仿宋_GB2312" w:hAnsi="宋体" w:cs="Times New Roman" w:hint="eastAsia"/>
                <w:color w:val="000000"/>
                <w:sz w:val="18"/>
                <w:szCs w:val="18"/>
              </w:rPr>
            </w:pPr>
            <w:r w:rsidRPr="00094491">
              <w:rPr>
                <w:rFonts w:ascii="仿宋_GB2312" w:eastAsia="仿宋_GB2312" w:hAnsi="宋体" w:cs="Times New Roman" w:hint="eastAsia"/>
                <w:color w:val="000000"/>
                <w:sz w:val="18"/>
                <w:szCs w:val="18"/>
              </w:rPr>
              <w:t>法律</w:t>
            </w:r>
          </w:p>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服务</w:t>
            </w:r>
          </w:p>
        </w:tc>
        <w:tc>
          <w:tcPr>
            <w:tcW w:w="1440" w:type="dxa"/>
            <w:shd w:val="clear" w:color="auto" w:fill="auto"/>
            <w:vAlign w:val="center"/>
          </w:tcPr>
          <w:p w:rsidR="00094491" w:rsidRPr="00094491" w:rsidRDefault="00094491" w:rsidP="00094491">
            <w:pPr>
              <w:widowControl/>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对基层法律服务所、基层法律服务工作者违法违规行为的处罚</w:t>
            </w:r>
          </w:p>
        </w:tc>
        <w:tc>
          <w:tcPr>
            <w:tcW w:w="1620" w:type="dxa"/>
            <w:vAlign w:val="center"/>
          </w:tcPr>
          <w:p w:rsidR="00094491" w:rsidRPr="00094491" w:rsidRDefault="00094491" w:rsidP="00094491">
            <w:pPr>
              <w:tabs>
                <w:tab w:val="center" w:pos="4153"/>
                <w:tab w:val="right" w:pos="8306"/>
              </w:tabs>
              <w:snapToGrid w:val="0"/>
              <w:spacing w:line="360" w:lineRule="auto"/>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行政处罚决定或行政处罚决定书</w:t>
            </w:r>
          </w:p>
        </w:tc>
        <w:tc>
          <w:tcPr>
            <w:tcW w:w="198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《基层法律服务所管理办法》、《基层法律服务工作者管理办法》</w:t>
            </w:r>
          </w:p>
        </w:tc>
        <w:tc>
          <w:tcPr>
            <w:tcW w:w="180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自制作或获取该信息之日起20个工作日内公开</w:t>
            </w:r>
          </w:p>
        </w:tc>
        <w:tc>
          <w:tcPr>
            <w:tcW w:w="900" w:type="dxa"/>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司法行政部门</w:t>
            </w:r>
          </w:p>
        </w:tc>
        <w:tc>
          <w:tcPr>
            <w:tcW w:w="2340" w:type="dxa"/>
            <w:vAlign w:val="center"/>
          </w:tcPr>
          <w:p w:rsidR="00094491" w:rsidRPr="00094491" w:rsidRDefault="00094491" w:rsidP="00094491">
            <w:pPr>
              <w:widowControl/>
              <w:jc w:val="left"/>
              <w:textAlignment w:val="center"/>
              <w:rPr>
                <w:rFonts w:ascii="仿宋_GB2312" w:eastAsia="仿宋_GB2312" w:hAnsi="宋体" w:cs="Times New Roman"/>
                <w:color w:val="000000"/>
                <w:sz w:val="18"/>
                <w:szCs w:val="18"/>
              </w:rPr>
            </w:pPr>
            <w:r w:rsidRPr="00094491">
              <w:rPr>
                <w:rFonts w:ascii="仿宋_GB2312" w:eastAsia="仿宋_GB2312" w:hAnsi="宋体" w:cs="Times New Roman"/>
                <w:color w:val="000000"/>
                <w:sz w:val="18"/>
                <w:szCs w:val="18"/>
              </w:rPr>
              <w:t>■</w:t>
            </w:r>
            <w:r w:rsidRPr="00094491">
              <w:rPr>
                <w:rFonts w:ascii="仿宋_GB2312" w:eastAsia="仿宋_GB2312" w:hAnsi="宋体" w:cs="Times New Roman"/>
                <w:color w:val="000000"/>
                <w:sz w:val="18"/>
                <w:szCs w:val="18"/>
              </w:rPr>
              <w:t>政府网站</w:t>
            </w:r>
            <w:r w:rsidRPr="00094491">
              <w:rPr>
                <w:rFonts w:ascii="仿宋_GB2312" w:eastAsia="仿宋_GB2312" w:hAnsi="宋体" w:cs="Times New Roman" w:hint="eastAsia"/>
                <w:color w:val="000000"/>
                <w:sz w:val="18"/>
                <w:szCs w:val="18"/>
              </w:rPr>
              <w:t xml:space="preserve">   ■</w:t>
            </w:r>
            <w:r w:rsidRPr="00094491">
              <w:rPr>
                <w:rFonts w:ascii="仿宋_GB2312" w:eastAsia="仿宋_GB2312" w:hAnsi="宋体" w:cs="Times New Roman"/>
                <w:color w:val="000000"/>
                <w:sz w:val="18"/>
                <w:szCs w:val="18"/>
              </w:rPr>
              <w:t>两微一端</w:t>
            </w:r>
            <w:r w:rsidRPr="00094491">
              <w:rPr>
                <w:rFonts w:ascii="仿宋_GB2312" w:eastAsia="仿宋_GB2312" w:hAnsi="宋体" w:cs="Times New Roman" w:hint="eastAsia"/>
                <w:color w:val="000000"/>
                <w:sz w:val="18"/>
                <w:szCs w:val="18"/>
              </w:rPr>
              <w:t xml:space="preserve">    </w:t>
            </w:r>
            <w:r w:rsidRPr="00094491">
              <w:rPr>
                <w:rFonts w:ascii="仿宋_GB2312" w:eastAsia="仿宋_GB2312" w:hAnsi="宋体" w:cs="Times New Roman"/>
                <w:color w:val="000000"/>
                <w:sz w:val="18"/>
                <w:szCs w:val="18"/>
              </w:rPr>
              <w:t>■</w:t>
            </w:r>
            <w:r w:rsidRPr="00094491">
              <w:rPr>
                <w:rFonts w:ascii="仿宋_GB2312" w:eastAsia="仿宋_GB2312" w:hAnsi="宋体" w:cs="Times New Roman"/>
                <w:color w:val="000000"/>
                <w:sz w:val="18"/>
                <w:szCs w:val="18"/>
              </w:rPr>
              <w:t xml:space="preserve">纸质媒体   </w:t>
            </w:r>
            <w:r w:rsidRPr="00094491">
              <w:rPr>
                <w:rFonts w:ascii="仿宋_GB2312" w:eastAsia="仿宋_GB2312" w:hAnsi="宋体" w:cs="Times New Roman"/>
                <w:color w:val="000000"/>
                <w:sz w:val="18"/>
                <w:szCs w:val="18"/>
              </w:rPr>
              <w:t>■</w:t>
            </w:r>
            <w:r w:rsidRPr="00094491">
              <w:rPr>
                <w:rFonts w:ascii="仿宋_GB2312" w:eastAsia="仿宋_GB2312" w:hAnsi="宋体" w:cs="Times New Roman"/>
                <w:color w:val="000000"/>
                <w:sz w:val="18"/>
                <w:szCs w:val="18"/>
              </w:rPr>
              <w:t>其他法律服务网</w:t>
            </w:r>
          </w:p>
          <w:p w:rsidR="00094491" w:rsidRPr="00094491" w:rsidRDefault="00094491" w:rsidP="00094491">
            <w:pPr>
              <w:widowControl/>
              <w:jc w:val="left"/>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注：有关公开信息可推送或归集至本省级法律服务网。</w:t>
            </w: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90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r>
      <w:tr w:rsidR="00094491" w:rsidRPr="00094491" w:rsidTr="00C77B87">
        <w:trPr>
          <w:cantSplit/>
        </w:trPr>
        <w:tc>
          <w:tcPr>
            <w:tcW w:w="540" w:type="dxa"/>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lastRenderedPageBreak/>
              <w:t>13</w:t>
            </w:r>
          </w:p>
        </w:tc>
        <w:tc>
          <w:tcPr>
            <w:tcW w:w="900" w:type="dxa"/>
            <w:vMerge/>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1440" w:type="dxa"/>
            <w:shd w:val="clear" w:color="auto" w:fill="auto"/>
            <w:vAlign w:val="center"/>
          </w:tcPr>
          <w:p w:rsidR="00094491" w:rsidRPr="00094491" w:rsidRDefault="00094491" w:rsidP="00094491">
            <w:pPr>
              <w:widowControl/>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对基层法律服务所、基层法律服务工作者进行表彰奖励</w:t>
            </w:r>
          </w:p>
        </w:tc>
        <w:tc>
          <w:tcPr>
            <w:tcW w:w="1620" w:type="dxa"/>
            <w:vAlign w:val="center"/>
          </w:tcPr>
          <w:p w:rsidR="00094491" w:rsidRPr="00094491" w:rsidRDefault="00094491" w:rsidP="00094491">
            <w:pPr>
              <w:tabs>
                <w:tab w:val="center" w:pos="4153"/>
                <w:tab w:val="right" w:pos="8306"/>
              </w:tabs>
              <w:snapToGrid w:val="0"/>
              <w:spacing w:line="360" w:lineRule="auto"/>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评选表彰通知；先进集体和个人申报表（空白表）；拟表彰的先进集体先进个人名单；表彰决定</w:t>
            </w:r>
          </w:p>
        </w:tc>
        <w:tc>
          <w:tcPr>
            <w:tcW w:w="1980" w:type="dxa"/>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《基层法律服务所管理办法》、《基层法律服务工作者管理办法》</w:t>
            </w:r>
          </w:p>
        </w:tc>
        <w:tc>
          <w:tcPr>
            <w:tcW w:w="180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自制作或获取该信息之日起20个工作日内公开</w:t>
            </w:r>
          </w:p>
        </w:tc>
        <w:tc>
          <w:tcPr>
            <w:tcW w:w="900" w:type="dxa"/>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司法行政部门</w:t>
            </w:r>
          </w:p>
        </w:tc>
        <w:tc>
          <w:tcPr>
            <w:tcW w:w="2340" w:type="dxa"/>
            <w:vAlign w:val="center"/>
          </w:tcPr>
          <w:p w:rsidR="00094491" w:rsidRPr="00094491" w:rsidRDefault="00094491" w:rsidP="00094491">
            <w:pPr>
              <w:widowControl/>
              <w:jc w:val="left"/>
              <w:textAlignment w:val="center"/>
              <w:rPr>
                <w:rFonts w:ascii="仿宋_GB2312" w:eastAsia="仿宋_GB2312" w:hAnsi="宋体" w:cs="Times New Roman"/>
                <w:color w:val="000000"/>
                <w:sz w:val="18"/>
                <w:szCs w:val="18"/>
              </w:rPr>
            </w:pPr>
            <w:r w:rsidRPr="00094491">
              <w:rPr>
                <w:rFonts w:ascii="仿宋_GB2312" w:eastAsia="仿宋_GB2312" w:hAnsi="宋体" w:cs="Times New Roman"/>
                <w:color w:val="000000"/>
                <w:sz w:val="18"/>
                <w:szCs w:val="18"/>
              </w:rPr>
              <w:t>■</w:t>
            </w:r>
            <w:r w:rsidRPr="00094491">
              <w:rPr>
                <w:rFonts w:ascii="仿宋_GB2312" w:eastAsia="仿宋_GB2312" w:hAnsi="宋体" w:cs="Times New Roman"/>
                <w:color w:val="000000"/>
                <w:sz w:val="18"/>
                <w:szCs w:val="18"/>
              </w:rPr>
              <w:t xml:space="preserve">政府网站   </w:t>
            </w:r>
            <w:r w:rsidRPr="00094491">
              <w:rPr>
                <w:rFonts w:ascii="仿宋_GB2312" w:eastAsia="仿宋_GB2312" w:hAnsi="宋体" w:cs="Times New Roman"/>
                <w:color w:val="000000"/>
                <w:sz w:val="18"/>
                <w:szCs w:val="18"/>
              </w:rPr>
              <w:t>■</w:t>
            </w:r>
            <w:r w:rsidRPr="00094491">
              <w:rPr>
                <w:rFonts w:ascii="仿宋_GB2312" w:eastAsia="仿宋_GB2312" w:hAnsi="宋体" w:cs="Times New Roman"/>
                <w:color w:val="000000"/>
                <w:sz w:val="18"/>
                <w:szCs w:val="18"/>
              </w:rPr>
              <w:t xml:space="preserve">两微一端    </w:t>
            </w:r>
            <w:r w:rsidRPr="00094491">
              <w:rPr>
                <w:rFonts w:ascii="仿宋_GB2312" w:eastAsia="仿宋_GB2312" w:hAnsi="宋体" w:cs="Times New Roman"/>
                <w:color w:val="000000"/>
                <w:sz w:val="18"/>
                <w:szCs w:val="18"/>
              </w:rPr>
              <w:t>■</w:t>
            </w:r>
            <w:r w:rsidRPr="00094491">
              <w:rPr>
                <w:rFonts w:ascii="仿宋_GB2312" w:eastAsia="仿宋_GB2312" w:hAnsi="宋体" w:cs="Times New Roman"/>
                <w:color w:val="000000"/>
                <w:sz w:val="18"/>
                <w:szCs w:val="18"/>
              </w:rPr>
              <w:t xml:space="preserve">广播电视   </w:t>
            </w:r>
            <w:r w:rsidRPr="00094491">
              <w:rPr>
                <w:rFonts w:ascii="仿宋_GB2312" w:eastAsia="仿宋_GB2312" w:hAnsi="宋体" w:cs="Times New Roman" w:hint="eastAsia"/>
                <w:color w:val="000000"/>
                <w:sz w:val="18"/>
                <w:szCs w:val="18"/>
              </w:rPr>
              <w:t>■</w:t>
            </w:r>
            <w:r w:rsidRPr="00094491">
              <w:rPr>
                <w:rFonts w:ascii="仿宋_GB2312" w:eastAsia="仿宋_GB2312" w:hAnsi="宋体" w:cs="Times New Roman"/>
                <w:color w:val="000000"/>
                <w:sz w:val="18"/>
                <w:szCs w:val="18"/>
              </w:rPr>
              <w:t xml:space="preserve">纸质媒体     </w:t>
            </w:r>
            <w:r w:rsidRPr="00094491">
              <w:rPr>
                <w:rFonts w:ascii="仿宋_GB2312" w:eastAsia="仿宋_GB2312" w:hAnsi="宋体" w:cs="Times New Roman"/>
                <w:color w:val="000000"/>
                <w:sz w:val="18"/>
                <w:szCs w:val="18"/>
              </w:rPr>
              <w:t>■</w:t>
            </w:r>
            <w:r w:rsidRPr="00094491">
              <w:rPr>
                <w:rFonts w:ascii="仿宋_GB2312" w:eastAsia="仿宋_GB2312" w:hAnsi="宋体" w:cs="Times New Roman"/>
                <w:color w:val="000000"/>
                <w:sz w:val="18"/>
                <w:szCs w:val="18"/>
              </w:rPr>
              <w:t xml:space="preserve">社区/企事业单位/村公示栏（电子屏）      </w:t>
            </w:r>
            <w:r w:rsidRPr="00094491">
              <w:rPr>
                <w:rFonts w:ascii="仿宋_GB2312" w:eastAsia="仿宋_GB2312" w:hAnsi="宋体" w:cs="Times New Roman" w:hint="eastAsia"/>
                <w:color w:val="000000"/>
                <w:sz w:val="18"/>
                <w:szCs w:val="18"/>
              </w:rPr>
              <w:t xml:space="preserve">    </w:t>
            </w:r>
            <w:r w:rsidRPr="00094491">
              <w:rPr>
                <w:rFonts w:ascii="仿宋_GB2312" w:eastAsia="仿宋_GB2312" w:hAnsi="宋体" w:cs="Times New Roman"/>
                <w:color w:val="000000"/>
                <w:sz w:val="18"/>
                <w:szCs w:val="18"/>
              </w:rPr>
              <w:t xml:space="preserve">           </w:t>
            </w:r>
          </w:p>
          <w:p w:rsidR="00094491" w:rsidRPr="00094491" w:rsidRDefault="00094491" w:rsidP="00094491">
            <w:pPr>
              <w:widowControl/>
              <w:jc w:val="left"/>
              <w:textAlignment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90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r>
      <w:tr w:rsidR="00094491" w:rsidRPr="00094491" w:rsidTr="00C77B87">
        <w:trPr>
          <w:cantSplit/>
        </w:trPr>
        <w:tc>
          <w:tcPr>
            <w:tcW w:w="540" w:type="dxa"/>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14</w:t>
            </w:r>
          </w:p>
        </w:tc>
        <w:tc>
          <w:tcPr>
            <w:tcW w:w="900" w:type="dxa"/>
            <w:shd w:val="clear" w:color="auto" w:fill="auto"/>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人民调解</w:t>
            </w:r>
          </w:p>
        </w:tc>
        <w:tc>
          <w:tcPr>
            <w:tcW w:w="1440" w:type="dxa"/>
            <w:shd w:val="clear" w:color="auto" w:fill="auto"/>
            <w:vAlign w:val="center"/>
          </w:tcPr>
          <w:p w:rsidR="00094491" w:rsidRPr="00094491" w:rsidRDefault="00094491" w:rsidP="00094491">
            <w:pPr>
              <w:widowControl/>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对有突出贡献的人民调解委员会和人民调解员按照国家规定给予表彰奖励</w:t>
            </w:r>
          </w:p>
        </w:tc>
        <w:tc>
          <w:tcPr>
            <w:tcW w:w="1620" w:type="dxa"/>
            <w:vAlign w:val="center"/>
          </w:tcPr>
          <w:p w:rsidR="00094491" w:rsidRPr="00094491" w:rsidRDefault="00094491" w:rsidP="00094491">
            <w:pPr>
              <w:tabs>
                <w:tab w:val="center" w:pos="4153"/>
                <w:tab w:val="right" w:pos="8306"/>
              </w:tabs>
              <w:snapToGrid w:val="0"/>
              <w:spacing w:line="360" w:lineRule="auto"/>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评选表彰通知；先进集体和个人申报表（空白表）；拟表彰的先进集体先进个人名单；</w:t>
            </w:r>
          </w:p>
          <w:p w:rsidR="00094491" w:rsidRPr="00094491" w:rsidRDefault="00094491" w:rsidP="00094491">
            <w:pPr>
              <w:tabs>
                <w:tab w:val="center" w:pos="4153"/>
                <w:tab w:val="right" w:pos="8306"/>
              </w:tabs>
              <w:snapToGrid w:val="0"/>
              <w:spacing w:line="360" w:lineRule="auto"/>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表彰决定</w:t>
            </w:r>
          </w:p>
        </w:tc>
        <w:tc>
          <w:tcPr>
            <w:tcW w:w="198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《人民调解法》、</w:t>
            </w:r>
            <w:r w:rsidRPr="00094491">
              <w:rPr>
                <w:rFonts w:ascii="Calibri" w:eastAsia="宋体" w:hAnsi="Calibri" w:cs="Times New Roman"/>
                <w:spacing w:val="-17"/>
                <w:sz w:val="18"/>
              </w:rPr>
              <w:t>《</w:t>
            </w:r>
            <w:r w:rsidRPr="00094491">
              <w:rPr>
                <w:rFonts w:ascii="Calibri" w:eastAsia="宋体" w:hAnsi="Calibri" w:cs="Times New Roman" w:hint="eastAsia"/>
                <w:spacing w:val="-17"/>
                <w:sz w:val="18"/>
              </w:rPr>
              <w:t>青海</w:t>
            </w:r>
            <w:r w:rsidRPr="00094491">
              <w:rPr>
                <w:rFonts w:ascii="Calibri" w:eastAsia="宋体" w:hAnsi="Calibri" w:cs="Times New Roman"/>
                <w:sz w:val="18"/>
              </w:rPr>
              <w:t>省人民调解</w:t>
            </w:r>
            <w:r w:rsidRPr="00094491">
              <w:rPr>
                <w:rFonts w:ascii="Calibri" w:eastAsia="宋体" w:hAnsi="Calibri" w:cs="Times New Roman" w:hint="eastAsia"/>
                <w:sz w:val="18"/>
              </w:rPr>
              <w:t>工作</w:t>
            </w:r>
            <w:r w:rsidRPr="00094491">
              <w:rPr>
                <w:rFonts w:ascii="Calibri" w:eastAsia="宋体" w:hAnsi="Calibri" w:cs="Times New Roman"/>
                <w:sz w:val="18"/>
              </w:rPr>
              <w:t>条例》</w:t>
            </w:r>
          </w:p>
        </w:tc>
        <w:tc>
          <w:tcPr>
            <w:tcW w:w="180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自制作或获取该信息之日起20个工作日内公开</w:t>
            </w:r>
          </w:p>
        </w:tc>
        <w:tc>
          <w:tcPr>
            <w:tcW w:w="900" w:type="dxa"/>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司法行政部门</w:t>
            </w:r>
          </w:p>
        </w:tc>
        <w:tc>
          <w:tcPr>
            <w:tcW w:w="2340" w:type="dxa"/>
            <w:vAlign w:val="center"/>
          </w:tcPr>
          <w:p w:rsidR="00094491" w:rsidRPr="00094491" w:rsidRDefault="00094491" w:rsidP="00094491">
            <w:pPr>
              <w:widowControl/>
              <w:jc w:val="left"/>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同上</w:t>
            </w: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90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r>
      <w:tr w:rsidR="00094491" w:rsidRPr="00094491" w:rsidTr="00C77B87">
        <w:trPr>
          <w:cantSplit/>
        </w:trPr>
        <w:tc>
          <w:tcPr>
            <w:tcW w:w="540" w:type="dxa"/>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15</w:t>
            </w:r>
          </w:p>
        </w:tc>
        <w:tc>
          <w:tcPr>
            <w:tcW w:w="900" w:type="dxa"/>
            <w:vMerge w:val="restart"/>
            <w:shd w:val="clear" w:color="auto" w:fill="auto"/>
            <w:vAlign w:val="center"/>
          </w:tcPr>
          <w:p w:rsidR="00094491" w:rsidRPr="00094491" w:rsidRDefault="00094491" w:rsidP="00094491">
            <w:pPr>
              <w:jc w:val="center"/>
              <w:rPr>
                <w:rFonts w:ascii="仿宋_GB2312" w:eastAsia="仿宋_GB2312" w:hAnsi="宋体" w:cs="Times New Roman" w:hint="eastAsia"/>
                <w:color w:val="000000"/>
                <w:sz w:val="18"/>
                <w:szCs w:val="18"/>
              </w:rPr>
            </w:pPr>
            <w:r w:rsidRPr="00094491">
              <w:rPr>
                <w:rFonts w:ascii="仿宋_GB2312" w:eastAsia="仿宋_GB2312" w:hAnsi="宋体" w:cs="Times New Roman" w:hint="eastAsia"/>
                <w:color w:val="000000"/>
                <w:sz w:val="18"/>
                <w:szCs w:val="18"/>
              </w:rPr>
              <w:t>法律</w:t>
            </w:r>
          </w:p>
          <w:p w:rsidR="00094491" w:rsidRPr="00094491" w:rsidRDefault="00094491" w:rsidP="00094491">
            <w:pPr>
              <w:jc w:val="center"/>
              <w:rPr>
                <w:rFonts w:ascii="仿宋_GB2312" w:eastAsia="仿宋_GB2312" w:hAnsi="宋体" w:cs="Times New Roman" w:hint="eastAsia"/>
                <w:color w:val="000000"/>
                <w:sz w:val="18"/>
                <w:szCs w:val="18"/>
              </w:rPr>
            </w:pPr>
            <w:r w:rsidRPr="00094491">
              <w:rPr>
                <w:rFonts w:ascii="仿宋_GB2312" w:eastAsia="仿宋_GB2312" w:hAnsi="宋体" w:cs="Times New Roman" w:hint="eastAsia"/>
                <w:color w:val="000000"/>
                <w:sz w:val="18"/>
                <w:szCs w:val="18"/>
              </w:rPr>
              <w:t>查询</w:t>
            </w:r>
          </w:p>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服务</w:t>
            </w:r>
          </w:p>
        </w:tc>
        <w:tc>
          <w:tcPr>
            <w:tcW w:w="1440" w:type="dxa"/>
            <w:shd w:val="clear" w:color="auto" w:fill="auto"/>
            <w:vAlign w:val="center"/>
          </w:tcPr>
          <w:p w:rsidR="00094491" w:rsidRPr="00094491" w:rsidRDefault="00094491" w:rsidP="00094491">
            <w:pPr>
              <w:widowControl/>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法律法规和案例检索服务</w:t>
            </w:r>
          </w:p>
        </w:tc>
        <w:tc>
          <w:tcPr>
            <w:tcW w:w="1620" w:type="dxa"/>
            <w:vAlign w:val="center"/>
          </w:tcPr>
          <w:p w:rsidR="00094491" w:rsidRPr="00094491" w:rsidRDefault="00094491" w:rsidP="00094491">
            <w:pPr>
              <w:tabs>
                <w:tab w:val="center" w:pos="4153"/>
                <w:tab w:val="right" w:pos="8306"/>
              </w:tabs>
              <w:snapToGrid w:val="0"/>
              <w:spacing w:line="360" w:lineRule="auto"/>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法律法规库网址或链接；典型案例库网址或链接</w:t>
            </w:r>
          </w:p>
        </w:tc>
        <w:tc>
          <w:tcPr>
            <w:tcW w:w="198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《中共中央、国务院转发&lt;中央宣传部、司法部关于在公民中开展法治宣传教育的第七个五年规划（2016－2020年）&gt;》《青海省“七五”普法规划》</w:t>
            </w:r>
          </w:p>
        </w:tc>
        <w:tc>
          <w:tcPr>
            <w:tcW w:w="180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自制作或获取该信息之日起20个工作日内公开</w:t>
            </w:r>
          </w:p>
        </w:tc>
        <w:tc>
          <w:tcPr>
            <w:tcW w:w="900" w:type="dxa"/>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司法行政部门</w:t>
            </w:r>
          </w:p>
        </w:tc>
        <w:tc>
          <w:tcPr>
            <w:tcW w:w="2340" w:type="dxa"/>
            <w:vAlign w:val="center"/>
          </w:tcPr>
          <w:p w:rsidR="00094491" w:rsidRPr="00094491" w:rsidRDefault="00094491" w:rsidP="00094491">
            <w:pPr>
              <w:widowControl/>
              <w:jc w:val="left"/>
              <w:textAlignment w:val="center"/>
              <w:rPr>
                <w:rFonts w:ascii="仿宋_GB2312" w:eastAsia="仿宋_GB2312" w:hAnsi="宋体" w:cs="Times New Roman"/>
                <w:color w:val="000000"/>
                <w:sz w:val="18"/>
                <w:szCs w:val="18"/>
              </w:rPr>
            </w:pPr>
            <w:r w:rsidRPr="00094491">
              <w:rPr>
                <w:rFonts w:ascii="仿宋_GB2312" w:eastAsia="仿宋_GB2312" w:hAnsi="宋体" w:cs="Times New Roman"/>
                <w:color w:val="000000"/>
                <w:sz w:val="18"/>
                <w:szCs w:val="18"/>
              </w:rPr>
              <w:t>■</w:t>
            </w:r>
            <w:r w:rsidRPr="00094491">
              <w:rPr>
                <w:rFonts w:ascii="仿宋_GB2312" w:eastAsia="仿宋_GB2312" w:hAnsi="宋体" w:cs="Times New Roman"/>
                <w:color w:val="000000"/>
                <w:sz w:val="18"/>
                <w:szCs w:val="18"/>
              </w:rPr>
              <w:t xml:space="preserve">政府网站   </w:t>
            </w:r>
            <w:r w:rsidRPr="00094491">
              <w:rPr>
                <w:rFonts w:ascii="仿宋_GB2312" w:eastAsia="仿宋_GB2312" w:hAnsi="宋体" w:cs="Times New Roman"/>
                <w:color w:val="000000"/>
                <w:sz w:val="18"/>
                <w:szCs w:val="18"/>
              </w:rPr>
              <w:t>■</w:t>
            </w:r>
            <w:r w:rsidRPr="00094491">
              <w:rPr>
                <w:rFonts w:ascii="仿宋_GB2312" w:eastAsia="仿宋_GB2312" w:hAnsi="宋体" w:cs="Times New Roman"/>
                <w:color w:val="000000"/>
                <w:sz w:val="18"/>
                <w:szCs w:val="18"/>
              </w:rPr>
              <w:t>两微一端</w:t>
            </w: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90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r>
      <w:tr w:rsidR="00094491" w:rsidRPr="00094491" w:rsidTr="00C77B87">
        <w:trPr>
          <w:cantSplit/>
        </w:trPr>
        <w:tc>
          <w:tcPr>
            <w:tcW w:w="540" w:type="dxa"/>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lastRenderedPageBreak/>
              <w:t>16</w:t>
            </w:r>
          </w:p>
        </w:tc>
        <w:tc>
          <w:tcPr>
            <w:tcW w:w="900" w:type="dxa"/>
            <w:vMerge/>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1440" w:type="dxa"/>
            <w:shd w:val="clear" w:color="auto" w:fill="auto"/>
            <w:vAlign w:val="center"/>
          </w:tcPr>
          <w:p w:rsidR="00094491" w:rsidRPr="00094491" w:rsidRDefault="00094491" w:rsidP="00094491">
            <w:pPr>
              <w:widowControl/>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法律服务机构、人员信息查询服务</w:t>
            </w:r>
          </w:p>
        </w:tc>
        <w:tc>
          <w:tcPr>
            <w:tcW w:w="1620" w:type="dxa"/>
            <w:vAlign w:val="center"/>
          </w:tcPr>
          <w:p w:rsidR="00094491" w:rsidRPr="00094491" w:rsidRDefault="00094491" w:rsidP="00094491">
            <w:pPr>
              <w:tabs>
                <w:tab w:val="center" w:pos="4153"/>
                <w:tab w:val="right" w:pos="8306"/>
              </w:tabs>
              <w:snapToGrid w:val="0"/>
              <w:spacing w:line="360" w:lineRule="auto"/>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辖区内的律师、公证、基层法律服务、司法鉴定、仲裁、人民调解等法律服务机构和人员有关基本信息、从业信息和信用信息等</w:t>
            </w:r>
          </w:p>
        </w:tc>
        <w:tc>
          <w:tcPr>
            <w:tcW w:w="1980" w:type="dxa"/>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《政府信息公开条例》</w:t>
            </w:r>
          </w:p>
        </w:tc>
        <w:tc>
          <w:tcPr>
            <w:tcW w:w="180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自制作或获取该信息之日起20个工作日内公开</w:t>
            </w:r>
          </w:p>
        </w:tc>
        <w:tc>
          <w:tcPr>
            <w:tcW w:w="900" w:type="dxa"/>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司法行政部门</w:t>
            </w:r>
          </w:p>
        </w:tc>
        <w:tc>
          <w:tcPr>
            <w:tcW w:w="2340" w:type="dxa"/>
            <w:vAlign w:val="center"/>
          </w:tcPr>
          <w:p w:rsidR="00094491" w:rsidRPr="00094491" w:rsidRDefault="00094491" w:rsidP="00094491">
            <w:pPr>
              <w:widowControl/>
              <w:jc w:val="left"/>
              <w:textAlignment w:val="center"/>
              <w:rPr>
                <w:rFonts w:ascii="仿宋_GB2312" w:eastAsia="仿宋_GB2312" w:hAnsi="宋体" w:cs="Times New Roman" w:hint="eastAsia"/>
                <w:color w:val="000000"/>
                <w:sz w:val="18"/>
                <w:szCs w:val="18"/>
              </w:rPr>
            </w:pPr>
            <w:r w:rsidRPr="00094491">
              <w:rPr>
                <w:rFonts w:ascii="仿宋_GB2312" w:eastAsia="仿宋_GB2312" w:hAnsi="宋体" w:cs="Times New Roman" w:hint="eastAsia"/>
                <w:color w:val="000000"/>
                <w:sz w:val="18"/>
                <w:szCs w:val="18"/>
              </w:rPr>
              <w:t xml:space="preserve">■政府网站   ■两微一端    ■公开查阅点 </w:t>
            </w:r>
          </w:p>
          <w:p w:rsidR="00094491" w:rsidRPr="00094491" w:rsidRDefault="00094491" w:rsidP="00094491">
            <w:pPr>
              <w:widowControl/>
              <w:jc w:val="left"/>
              <w:textAlignment w:val="center"/>
              <w:rPr>
                <w:rFonts w:ascii="仿宋_GB2312" w:eastAsia="仿宋_GB2312" w:hAnsi="宋体" w:cs="Times New Roman" w:hint="eastAsia"/>
                <w:color w:val="000000"/>
                <w:sz w:val="18"/>
                <w:szCs w:val="18"/>
              </w:rPr>
            </w:pPr>
            <w:r w:rsidRPr="00094491">
              <w:rPr>
                <w:rFonts w:ascii="仿宋_GB2312" w:eastAsia="仿宋_GB2312" w:hAnsi="宋体" w:cs="Times New Roman" w:hint="eastAsia"/>
                <w:color w:val="000000"/>
                <w:sz w:val="18"/>
                <w:szCs w:val="18"/>
              </w:rPr>
              <w:t xml:space="preserve">■政务服务中心  </w:t>
            </w:r>
          </w:p>
          <w:p w:rsidR="00094491" w:rsidRPr="00094491" w:rsidRDefault="00094491" w:rsidP="00094491">
            <w:pPr>
              <w:widowControl/>
              <w:jc w:val="left"/>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 xml:space="preserve">■便民服务站                         </w:t>
            </w:r>
            <w:r w:rsidRPr="00094491">
              <w:rPr>
                <w:rFonts w:ascii="仿宋_GB2312" w:eastAsia="仿宋_GB2312" w:hAnsi="宋体" w:cs="Times New Roman"/>
                <w:color w:val="000000"/>
                <w:sz w:val="18"/>
                <w:szCs w:val="18"/>
              </w:rPr>
              <w:t>■</w:t>
            </w:r>
            <w:r w:rsidRPr="00094491">
              <w:rPr>
                <w:rFonts w:ascii="仿宋_GB2312" w:eastAsia="仿宋_GB2312" w:hAnsi="宋体" w:cs="Times New Roman"/>
                <w:color w:val="000000"/>
                <w:sz w:val="18"/>
                <w:szCs w:val="18"/>
              </w:rPr>
              <w:t>其他法律服务网</w:t>
            </w: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90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r>
      <w:tr w:rsidR="00094491" w:rsidRPr="00094491" w:rsidTr="00C77B87">
        <w:trPr>
          <w:cantSplit/>
        </w:trPr>
        <w:tc>
          <w:tcPr>
            <w:tcW w:w="540" w:type="dxa"/>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17</w:t>
            </w:r>
          </w:p>
        </w:tc>
        <w:tc>
          <w:tcPr>
            <w:tcW w:w="900" w:type="dxa"/>
            <w:shd w:val="clear" w:color="auto" w:fill="auto"/>
            <w:vAlign w:val="center"/>
          </w:tcPr>
          <w:p w:rsidR="00094491" w:rsidRPr="00094491" w:rsidRDefault="00094491" w:rsidP="00094491">
            <w:pPr>
              <w:jc w:val="center"/>
              <w:rPr>
                <w:rFonts w:ascii="仿宋_GB2312" w:eastAsia="仿宋_GB2312" w:hAnsi="宋体" w:cs="Times New Roman" w:hint="eastAsia"/>
                <w:color w:val="000000"/>
                <w:sz w:val="18"/>
                <w:szCs w:val="18"/>
              </w:rPr>
            </w:pPr>
            <w:r w:rsidRPr="00094491">
              <w:rPr>
                <w:rFonts w:ascii="仿宋_GB2312" w:eastAsia="仿宋_GB2312" w:hAnsi="宋体" w:cs="Times New Roman" w:hint="eastAsia"/>
                <w:color w:val="000000"/>
                <w:sz w:val="18"/>
                <w:szCs w:val="18"/>
              </w:rPr>
              <w:t>法律咨询</w:t>
            </w:r>
          </w:p>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服务</w:t>
            </w:r>
          </w:p>
        </w:tc>
        <w:tc>
          <w:tcPr>
            <w:tcW w:w="1440" w:type="dxa"/>
            <w:shd w:val="clear" w:color="auto" w:fill="auto"/>
            <w:vAlign w:val="center"/>
          </w:tcPr>
          <w:p w:rsidR="00094491" w:rsidRPr="00094491" w:rsidRDefault="00094491" w:rsidP="00094491">
            <w:pPr>
              <w:widowControl/>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公共法律服务实体平台、热线平台、网络平台咨询服务</w:t>
            </w:r>
          </w:p>
        </w:tc>
        <w:tc>
          <w:tcPr>
            <w:tcW w:w="1620" w:type="dxa"/>
            <w:vAlign w:val="center"/>
          </w:tcPr>
          <w:p w:rsidR="00094491" w:rsidRPr="00094491" w:rsidRDefault="00094491" w:rsidP="00094491">
            <w:pPr>
              <w:tabs>
                <w:tab w:val="center" w:pos="4153"/>
                <w:tab w:val="right" w:pos="8306"/>
              </w:tabs>
              <w:snapToGrid w:val="0"/>
              <w:spacing w:line="360" w:lineRule="auto"/>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公共法律服务实体、热线、网络平台法律咨询服务指南</w:t>
            </w:r>
          </w:p>
        </w:tc>
        <w:tc>
          <w:tcPr>
            <w:tcW w:w="1980" w:type="dxa"/>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《政府信息公开条例》</w:t>
            </w:r>
          </w:p>
        </w:tc>
        <w:tc>
          <w:tcPr>
            <w:tcW w:w="180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自制作或获取该信息之日起20个工作日内公开</w:t>
            </w:r>
          </w:p>
        </w:tc>
        <w:tc>
          <w:tcPr>
            <w:tcW w:w="90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司法行政部门、公共法律服务中心、公共法律服务工作站</w:t>
            </w:r>
          </w:p>
        </w:tc>
        <w:tc>
          <w:tcPr>
            <w:tcW w:w="2340" w:type="dxa"/>
            <w:vAlign w:val="center"/>
          </w:tcPr>
          <w:p w:rsidR="00094491" w:rsidRPr="00094491" w:rsidRDefault="00094491" w:rsidP="00094491">
            <w:pPr>
              <w:widowControl/>
              <w:jc w:val="left"/>
              <w:textAlignment w:val="center"/>
              <w:rPr>
                <w:rFonts w:ascii="仿宋_GB2312" w:eastAsia="仿宋_GB2312" w:hAnsi="宋体" w:cs="Times New Roman" w:hint="eastAsia"/>
                <w:color w:val="000000"/>
                <w:sz w:val="18"/>
                <w:szCs w:val="18"/>
              </w:rPr>
            </w:pPr>
            <w:r w:rsidRPr="00094491">
              <w:rPr>
                <w:rFonts w:ascii="仿宋_GB2312" w:eastAsia="仿宋_GB2312" w:hAnsi="宋体" w:cs="Times New Roman" w:hint="eastAsia"/>
                <w:color w:val="000000"/>
                <w:sz w:val="18"/>
                <w:szCs w:val="18"/>
              </w:rPr>
              <w:t xml:space="preserve">■政府网站 ■公开查阅点  ■政务服务中心  </w:t>
            </w:r>
          </w:p>
          <w:p w:rsidR="00094491" w:rsidRPr="00094491" w:rsidRDefault="00094491" w:rsidP="00094491">
            <w:pPr>
              <w:widowControl/>
              <w:jc w:val="left"/>
              <w:textAlignment w:val="center"/>
              <w:rPr>
                <w:rFonts w:ascii="仿宋_GB2312" w:eastAsia="仿宋_GB2312" w:hAnsi="宋体" w:cs="Times New Roman" w:hint="eastAsia"/>
                <w:color w:val="000000"/>
                <w:sz w:val="18"/>
                <w:szCs w:val="18"/>
              </w:rPr>
            </w:pPr>
            <w:r w:rsidRPr="00094491">
              <w:rPr>
                <w:rFonts w:ascii="仿宋_GB2312" w:eastAsia="仿宋_GB2312" w:hAnsi="宋体" w:cs="Times New Roman" w:hint="eastAsia"/>
                <w:color w:val="000000"/>
                <w:sz w:val="18"/>
                <w:szCs w:val="18"/>
              </w:rPr>
              <w:t xml:space="preserve">■便民服务站  </w:t>
            </w:r>
          </w:p>
          <w:p w:rsidR="00094491" w:rsidRPr="00094491" w:rsidRDefault="00094491" w:rsidP="00094491">
            <w:pPr>
              <w:widowControl/>
              <w:jc w:val="left"/>
              <w:textAlignment w:val="center"/>
              <w:rPr>
                <w:rFonts w:ascii="仿宋_GB2312" w:eastAsia="仿宋_GB2312" w:hAnsi="宋体" w:cs="Times New Roman"/>
                <w:color w:val="000000"/>
                <w:sz w:val="18"/>
                <w:szCs w:val="18"/>
              </w:rPr>
            </w:pPr>
            <w:r w:rsidRPr="00094491">
              <w:rPr>
                <w:rFonts w:ascii="仿宋_GB2312" w:eastAsia="仿宋_GB2312" w:hAnsi="宋体" w:cs="Times New Roman"/>
                <w:color w:val="000000"/>
                <w:sz w:val="18"/>
                <w:szCs w:val="18"/>
              </w:rPr>
              <w:t>■</w:t>
            </w:r>
            <w:r w:rsidRPr="00094491">
              <w:rPr>
                <w:rFonts w:ascii="仿宋_GB2312" w:eastAsia="仿宋_GB2312" w:hAnsi="宋体" w:cs="Times New Roman"/>
                <w:color w:val="000000"/>
                <w:sz w:val="18"/>
                <w:szCs w:val="18"/>
              </w:rPr>
              <w:t>其他法律服务网</w:t>
            </w:r>
          </w:p>
          <w:p w:rsidR="00094491" w:rsidRPr="00094491" w:rsidRDefault="00094491" w:rsidP="00094491">
            <w:pPr>
              <w:widowControl/>
              <w:jc w:val="left"/>
              <w:textAlignment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90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r>
      <w:tr w:rsidR="00094491" w:rsidRPr="00094491" w:rsidTr="00C77B87">
        <w:trPr>
          <w:cantSplit/>
        </w:trPr>
        <w:tc>
          <w:tcPr>
            <w:tcW w:w="540" w:type="dxa"/>
            <w:vAlign w:val="center"/>
          </w:tcPr>
          <w:p w:rsidR="00094491" w:rsidRPr="00094491" w:rsidRDefault="00094491" w:rsidP="00094491">
            <w:pPr>
              <w:widowControl/>
              <w:jc w:val="center"/>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lastRenderedPageBreak/>
              <w:t>18</w:t>
            </w:r>
          </w:p>
        </w:tc>
        <w:tc>
          <w:tcPr>
            <w:tcW w:w="90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公共法律服务平台</w:t>
            </w:r>
          </w:p>
        </w:tc>
        <w:tc>
          <w:tcPr>
            <w:tcW w:w="1440" w:type="dxa"/>
            <w:shd w:val="clear" w:color="auto" w:fill="auto"/>
            <w:vAlign w:val="center"/>
          </w:tcPr>
          <w:p w:rsidR="00094491" w:rsidRPr="00094491" w:rsidRDefault="00094491" w:rsidP="00094491">
            <w:pPr>
              <w:widowControl/>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公共法律服务实体、热线、网络平台信息</w:t>
            </w:r>
          </w:p>
        </w:tc>
        <w:tc>
          <w:tcPr>
            <w:tcW w:w="1620" w:type="dxa"/>
            <w:vAlign w:val="center"/>
          </w:tcPr>
          <w:p w:rsidR="00094491" w:rsidRPr="00094491" w:rsidRDefault="00094491" w:rsidP="00094491">
            <w:pPr>
              <w:tabs>
                <w:tab w:val="center" w:pos="4153"/>
                <w:tab w:val="right" w:pos="8306"/>
              </w:tabs>
              <w:snapToGrid w:val="0"/>
              <w:spacing w:line="360" w:lineRule="auto"/>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《政府信息公开条例》</w:t>
            </w:r>
          </w:p>
        </w:tc>
        <w:tc>
          <w:tcPr>
            <w:tcW w:w="180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自制作或获取该信息之日起20个工作日内公开</w:t>
            </w:r>
          </w:p>
        </w:tc>
        <w:tc>
          <w:tcPr>
            <w:tcW w:w="900" w:type="dxa"/>
            <w:vAlign w:val="center"/>
          </w:tcPr>
          <w:p w:rsidR="00094491" w:rsidRPr="00094491" w:rsidRDefault="00094491" w:rsidP="00094491">
            <w:pP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司法行政部门、公共法律服务中心、公共法律服务工作站</w:t>
            </w:r>
          </w:p>
        </w:tc>
        <w:tc>
          <w:tcPr>
            <w:tcW w:w="2340" w:type="dxa"/>
            <w:vAlign w:val="center"/>
          </w:tcPr>
          <w:p w:rsidR="00094491" w:rsidRPr="00094491" w:rsidRDefault="00094491" w:rsidP="00094491">
            <w:pPr>
              <w:widowControl/>
              <w:jc w:val="left"/>
              <w:textAlignment w:val="center"/>
              <w:rPr>
                <w:rFonts w:ascii="仿宋_GB2312" w:eastAsia="仿宋_GB2312" w:hAnsi="宋体" w:cs="Times New Roman" w:hint="eastAsia"/>
                <w:color w:val="000000"/>
                <w:sz w:val="18"/>
                <w:szCs w:val="18"/>
              </w:rPr>
            </w:pPr>
            <w:r w:rsidRPr="00094491">
              <w:rPr>
                <w:rFonts w:ascii="仿宋_GB2312" w:eastAsia="仿宋_GB2312" w:hAnsi="宋体" w:cs="Times New Roman" w:hint="eastAsia"/>
                <w:color w:val="000000"/>
                <w:sz w:val="18"/>
                <w:szCs w:val="18"/>
              </w:rPr>
              <w:t xml:space="preserve">■政府网站   ■政府公报    ■两微一端   </w:t>
            </w:r>
          </w:p>
          <w:p w:rsidR="00094491" w:rsidRPr="00094491" w:rsidRDefault="00094491" w:rsidP="00094491">
            <w:pPr>
              <w:widowControl/>
              <w:jc w:val="left"/>
              <w:textAlignment w:val="center"/>
              <w:rPr>
                <w:rFonts w:ascii="仿宋_GB2312" w:eastAsia="仿宋_GB2312" w:hAnsi="宋体" w:cs="Times New Roman" w:hint="eastAsia"/>
                <w:color w:val="000000"/>
                <w:sz w:val="18"/>
                <w:szCs w:val="18"/>
              </w:rPr>
            </w:pPr>
            <w:r w:rsidRPr="00094491">
              <w:rPr>
                <w:rFonts w:ascii="仿宋_GB2312" w:eastAsia="仿宋_GB2312" w:hAnsi="宋体" w:cs="Times New Roman" w:hint="eastAsia"/>
                <w:color w:val="000000"/>
                <w:sz w:val="18"/>
                <w:szCs w:val="18"/>
              </w:rPr>
              <w:t xml:space="preserve">■发布会/听证会 </w:t>
            </w:r>
          </w:p>
          <w:p w:rsidR="00094491" w:rsidRPr="00094491" w:rsidRDefault="00094491" w:rsidP="00094491">
            <w:pPr>
              <w:widowControl/>
              <w:jc w:val="left"/>
              <w:textAlignment w:val="center"/>
              <w:rPr>
                <w:rFonts w:ascii="仿宋_GB2312" w:eastAsia="仿宋_GB2312" w:hAnsi="宋体" w:cs="Times New Roman" w:hint="eastAsia"/>
                <w:color w:val="000000"/>
                <w:sz w:val="18"/>
                <w:szCs w:val="18"/>
              </w:rPr>
            </w:pPr>
            <w:r w:rsidRPr="00094491">
              <w:rPr>
                <w:rFonts w:ascii="仿宋_GB2312" w:eastAsia="仿宋_GB2312" w:hAnsi="宋体" w:cs="Times New Roman" w:hint="eastAsia"/>
                <w:color w:val="000000"/>
                <w:sz w:val="18"/>
                <w:szCs w:val="18"/>
              </w:rPr>
              <w:t xml:space="preserve">■广播电视 </w:t>
            </w:r>
          </w:p>
          <w:p w:rsidR="00094491" w:rsidRPr="00094491" w:rsidRDefault="00094491" w:rsidP="00094491">
            <w:pPr>
              <w:widowControl/>
              <w:jc w:val="left"/>
              <w:textAlignment w:val="center"/>
              <w:rPr>
                <w:rFonts w:ascii="仿宋_GB2312" w:eastAsia="仿宋_GB2312" w:hAnsi="宋体" w:cs="Times New Roman" w:hint="eastAsia"/>
                <w:color w:val="000000"/>
                <w:sz w:val="18"/>
                <w:szCs w:val="18"/>
              </w:rPr>
            </w:pPr>
            <w:r w:rsidRPr="00094491">
              <w:rPr>
                <w:rFonts w:ascii="仿宋_GB2312" w:eastAsia="仿宋_GB2312" w:hAnsi="宋体" w:cs="Times New Roman" w:hint="eastAsia"/>
                <w:color w:val="000000"/>
                <w:sz w:val="18"/>
                <w:szCs w:val="18"/>
              </w:rPr>
              <w:t xml:space="preserve">■公开查阅点    </w:t>
            </w:r>
          </w:p>
          <w:p w:rsidR="00094491" w:rsidRPr="00094491" w:rsidRDefault="00094491" w:rsidP="00094491">
            <w:pPr>
              <w:widowControl/>
              <w:jc w:val="left"/>
              <w:textAlignment w:val="center"/>
              <w:rPr>
                <w:rFonts w:ascii="仿宋_GB2312" w:eastAsia="仿宋_GB2312" w:hAnsi="宋体" w:cs="Times New Roman" w:hint="eastAsia"/>
                <w:color w:val="000000"/>
                <w:sz w:val="18"/>
                <w:szCs w:val="18"/>
              </w:rPr>
            </w:pPr>
            <w:r w:rsidRPr="00094491">
              <w:rPr>
                <w:rFonts w:ascii="仿宋_GB2312" w:eastAsia="仿宋_GB2312" w:hAnsi="宋体" w:cs="Times New Roman" w:hint="eastAsia"/>
                <w:color w:val="000000"/>
                <w:sz w:val="18"/>
                <w:szCs w:val="18"/>
              </w:rPr>
              <w:t xml:space="preserve">■便民服务站  </w:t>
            </w:r>
          </w:p>
          <w:p w:rsidR="00094491" w:rsidRPr="00094491" w:rsidRDefault="00094491" w:rsidP="00094491">
            <w:pPr>
              <w:widowControl/>
              <w:jc w:val="left"/>
              <w:textAlignment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 xml:space="preserve">■社区/企事业单位/村公示栏（电子屏）                          </w:t>
            </w:r>
            <w:r w:rsidRPr="00094491">
              <w:rPr>
                <w:rFonts w:ascii="仿宋_GB2312" w:eastAsia="仿宋_GB2312" w:hAnsi="宋体" w:cs="Times New Roman"/>
                <w:color w:val="000000"/>
                <w:sz w:val="18"/>
                <w:szCs w:val="18"/>
              </w:rPr>
              <w:t>■</w:t>
            </w:r>
            <w:r w:rsidRPr="00094491">
              <w:rPr>
                <w:rFonts w:ascii="仿宋_GB2312" w:eastAsia="仿宋_GB2312" w:hAnsi="宋体" w:cs="Times New Roman"/>
                <w:color w:val="000000"/>
                <w:sz w:val="18"/>
                <w:szCs w:val="18"/>
              </w:rPr>
              <w:t>其他法律服务网</w:t>
            </w:r>
          </w:p>
          <w:p w:rsidR="00094491" w:rsidRPr="00094491" w:rsidRDefault="00094491" w:rsidP="00094491">
            <w:pPr>
              <w:widowControl/>
              <w:jc w:val="left"/>
              <w:textAlignment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90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p>
        </w:tc>
        <w:tc>
          <w:tcPr>
            <w:tcW w:w="54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c>
          <w:tcPr>
            <w:tcW w:w="720" w:type="dxa"/>
            <w:shd w:val="clear" w:color="auto" w:fill="auto"/>
            <w:vAlign w:val="center"/>
          </w:tcPr>
          <w:p w:rsidR="00094491" w:rsidRPr="00094491" w:rsidRDefault="00094491" w:rsidP="00094491">
            <w:pPr>
              <w:jc w:val="center"/>
              <w:rPr>
                <w:rFonts w:ascii="仿宋_GB2312" w:eastAsia="仿宋_GB2312" w:hAnsi="宋体" w:cs="Times New Roman"/>
                <w:color w:val="000000"/>
                <w:sz w:val="18"/>
                <w:szCs w:val="18"/>
              </w:rPr>
            </w:pPr>
            <w:r w:rsidRPr="00094491">
              <w:rPr>
                <w:rFonts w:ascii="仿宋_GB2312" w:eastAsia="仿宋_GB2312" w:hAnsi="宋体" w:cs="Times New Roman" w:hint="eastAsia"/>
                <w:color w:val="000000"/>
                <w:sz w:val="18"/>
                <w:szCs w:val="18"/>
              </w:rPr>
              <w:t>√</w:t>
            </w:r>
          </w:p>
        </w:tc>
      </w:tr>
    </w:tbl>
    <w:p w:rsidR="00094491" w:rsidRPr="00094491" w:rsidRDefault="00094491" w:rsidP="00094491"/>
    <w:sectPr w:rsidR="00094491" w:rsidRPr="00094491" w:rsidSect="00451B54">
      <w:pgSz w:w="16838" w:h="11906" w:orient="landscape"/>
      <w:pgMar w:top="1588" w:right="2098" w:bottom="1474" w:left="1985"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88B902"/>
    <w:multiLevelType w:val="multilevel"/>
    <w:tmpl w:val="9288B902"/>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1">
    <w:nsid w:val="B5E306ED"/>
    <w:multiLevelType w:val="multilevel"/>
    <w:tmpl w:val="B5E306ED"/>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2">
    <w:nsid w:val="BF205925"/>
    <w:multiLevelType w:val="multilevel"/>
    <w:tmpl w:val="BF205925"/>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3">
    <w:nsid w:val="0000000A"/>
    <w:multiLevelType w:val="multilevel"/>
    <w:tmpl w:val="0000000A"/>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B"/>
    <w:multiLevelType w:val="multilevel"/>
    <w:tmpl w:val="0000000B"/>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D"/>
    <w:multiLevelType w:val="multilevel"/>
    <w:tmpl w:val="0000000D"/>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E"/>
    <w:multiLevelType w:val="multilevel"/>
    <w:tmpl w:val="0000000E"/>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F"/>
    <w:multiLevelType w:val="multilevel"/>
    <w:tmpl w:val="0000000F"/>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0"/>
    <w:multiLevelType w:val="multilevel"/>
    <w:tmpl w:val="00000010"/>
    <w:lvl w:ilvl="0">
      <w:start w:val="1"/>
      <w:numFmt w:val="decimal"/>
      <w:suff w:val="nothing"/>
      <w:lvlText w:val="%1."/>
      <w:lvlJc w:val="left"/>
      <w:pPr>
        <w:ind w:left="360" w:hanging="360"/>
      </w:pPr>
      <w:rPr>
        <w:rFonts w:hint="default"/>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9">
    <w:nsid w:val="00000011"/>
    <w:multiLevelType w:val="multilevel"/>
    <w:tmpl w:val="00000011"/>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2"/>
    <w:multiLevelType w:val="multilevel"/>
    <w:tmpl w:val="00000012"/>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13"/>
    <w:multiLevelType w:val="multilevel"/>
    <w:tmpl w:val="00000013"/>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14"/>
    <w:multiLevelType w:val="multilevel"/>
    <w:tmpl w:val="00000014"/>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15"/>
    <w:multiLevelType w:val="multilevel"/>
    <w:tmpl w:val="00000015"/>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16"/>
    <w:multiLevelType w:val="multilevel"/>
    <w:tmpl w:val="00000016"/>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0000017"/>
    <w:multiLevelType w:val="multilevel"/>
    <w:tmpl w:val="00000017"/>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248C179"/>
    <w:multiLevelType w:val="multilevel"/>
    <w:tmpl w:val="0248C179"/>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17">
    <w:nsid w:val="25B654F3"/>
    <w:multiLevelType w:val="multilevel"/>
    <w:tmpl w:val="25B654F3"/>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18">
    <w:nsid w:val="3E5F01F3"/>
    <w:multiLevelType w:val="hybridMultilevel"/>
    <w:tmpl w:val="96ACC5AA"/>
    <w:lvl w:ilvl="0" w:tplc="12721218">
      <w:numFmt w:val="bullet"/>
      <w:lvlText w:val="■"/>
      <w:lvlJc w:val="left"/>
      <w:pPr>
        <w:tabs>
          <w:tab w:val="num" w:pos="360"/>
        </w:tabs>
        <w:ind w:left="360" w:hanging="360"/>
      </w:pPr>
      <w:rPr>
        <w:rFonts w:ascii="仿宋_GB2312" w:eastAsia="仿宋_GB2312"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5C91F3A3"/>
    <w:multiLevelType w:val="singleLevel"/>
    <w:tmpl w:val="5C91F3A3"/>
    <w:lvl w:ilvl="0">
      <w:start w:val="1"/>
      <w:numFmt w:val="decimal"/>
      <w:suff w:val="space"/>
      <w:lvlText w:val="%1."/>
      <w:lvlJc w:val="left"/>
    </w:lvl>
  </w:abstractNum>
  <w:abstractNum w:abstractNumId="20">
    <w:nsid w:val="5CB68AFF"/>
    <w:multiLevelType w:val="singleLevel"/>
    <w:tmpl w:val="5CB68AFF"/>
    <w:lvl w:ilvl="0">
      <w:start w:val="1"/>
      <w:numFmt w:val="decimal"/>
      <w:lvlText w:val="%1"/>
      <w:lvlJc w:val="left"/>
      <w:pPr>
        <w:tabs>
          <w:tab w:val="left" w:pos="420"/>
        </w:tabs>
        <w:ind w:left="425" w:hanging="425"/>
      </w:pPr>
      <w:rPr>
        <w:rFonts w:cs="Times New Roman" w:hint="default"/>
      </w:rPr>
    </w:lvl>
  </w:abstractNum>
  <w:abstractNum w:abstractNumId="21">
    <w:nsid w:val="5FCDDD2E"/>
    <w:multiLevelType w:val="multilevel"/>
    <w:tmpl w:val="5FCDDD2E"/>
    <w:lvl w:ilvl="0">
      <w:numFmt w:val="bullet"/>
      <w:lvlText w:val="■"/>
      <w:lvlJc w:val="left"/>
      <w:pPr>
        <w:ind w:left="291" w:hanging="181"/>
      </w:pPr>
      <w:rPr>
        <w:rFonts w:ascii="宋体" w:eastAsia="宋体" w:hAnsi="宋体" w:cs="宋体" w:hint="default"/>
        <w:w w:val="100"/>
        <w:sz w:val="16"/>
        <w:szCs w:val="16"/>
        <w:lang w:val="zh-CN" w:eastAsia="zh-CN" w:bidi="zh-CN"/>
      </w:rPr>
    </w:lvl>
    <w:lvl w:ilvl="1">
      <w:numFmt w:val="bullet"/>
      <w:lvlText w:val="•"/>
      <w:lvlJc w:val="left"/>
      <w:pPr>
        <w:ind w:left="434" w:hanging="181"/>
      </w:pPr>
      <w:rPr>
        <w:rFonts w:hint="default"/>
        <w:lang w:val="zh-CN" w:eastAsia="zh-CN" w:bidi="zh-CN"/>
      </w:rPr>
    </w:lvl>
    <w:lvl w:ilvl="2">
      <w:numFmt w:val="bullet"/>
      <w:lvlText w:val="•"/>
      <w:lvlJc w:val="left"/>
      <w:pPr>
        <w:ind w:left="568" w:hanging="181"/>
      </w:pPr>
      <w:rPr>
        <w:rFonts w:hint="default"/>
        <w:lang w:val="zh-CN" w:eastAsia="zh-CN" w:bidi="zh-CN"/>
      </w:rPr>
    </w:lvl>
    <w:lvl w:ilvl="3">
      <w:numFmt w:val="bullet"/>
      <w:lvlText w:val="•"/>
      <w:lvlJc w:val="left"/>
      <w:pPr>
        <w:ind w:left="702" w:hanging="181"/>
      </w:pPr>
      <w:rPr>
        <w:rFonts w:hint="default"/>
        <w:lang w:val="zh-CN" w:eastAsia="zh-CN" w:bidi="zh-CN"/>
      </w:rPr>
    </w:lvl>
    <w:lvl w:ilvl="4">
      <w:numFmt w:val="bullet"/>
      <w:lvlText w:val="•"/>
      <w:lvlJc w:val="left"/>
      <w:pPr>
        <w:ind w:left="836" w:hanging="181"/>
      </w:pPr>
      <w:rPr>
        <w:rFonts w:hint="default"/>
        <w:lang w:val="zh-CN" w:eastAsia="zh-CN" w:bidi="zh-CN"/>
      </w:rPr>
    </w:lvl>
    <w:lvl w:ilvl="5">
      <w:numFmt w:val="bullet"/>
      <w:lvlText w:val="•"/>
      <w:lvlJc w:val="left"/>
      <w:pPr>
        <w:ind w:left="970" w:hanging="181"/>
      </w:pPr>
      <w:rPr>
        <w:rFonts w:hint="default"/>
        <w:lang w:val="zh-CN" w:eastAsia="zh-CN" w:bidi="zh-CN"/>
      </w:rPr>
    </w:lvl>
    <w:lvl w:ilvl="6">
      <w:numFmt w:val="bullet"/>
      <w:lvlText w:val="•"/>
      <w:lvlJc w:val="left"/>
      <w:pPr>
        <w:ind w:left="1104" w:hanging="181"/>
      </w:pPr>
      <w:rPr>
        <w:rFonts w:hint="default"/>
        <w:lang w:val="zh-CN" w:eastAsia="zh-CN" w:bidi="zh-CN"/>
      </w:rPr>
    </w:lvl>
    <w:lvl w:ilvl="7">
      <w:numFmt w:val="bullet"/>
      <w:lvlText w:val="•"/>
      <w:lvlJc w:val="left"/>
      <w:pPr>
        <w:ind w:left="1238" w:hanging="181"/>
      </w:pPr>
      <w:rPr>
        <w:rFonts w:hint="default"/>
        <w:lang w:val="zh-CN" w:eastAsia="zh-CN" w:bidi="zh-CN"/>
      </w:rPr>
    </w:lvl>
    <w:lvl w:ilvl="8">
      <w:numFmt w:val="bullet"/>
      <w:lvlText w:val="•"/>
      <w:lvlJc w:val="left"/>
      <w:pPr>
        <w:ind w:left="1372" w:hanging="181"/>
      </w:pPr>
      <w:rPr>
        <w:rFonts w:hint="default"/>
        <w:lang w:val="zh-CN" w:eastAsia="zh-CN" w:bidi="zh-CN"/>
      </w:rPr>
    </w:lvl>
  </w:abstractNum>
  <w:abstractNum w:abstractNumId="22">
    <w:nsid w:val="72183CF9"/>
    <w:multiLevelType w:val="multilevel"/>
    <w:tmpl w:val="72183CF9"/>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23">
    <w:nsid w:val="77ECEA79"/>
    <w:multiLevelType w:val="multilevel"/>
    <w:tmpl w:val="77ECEA79"/>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num w:numId="1">
    <w:abstractNumId w:val="19"/>
  </w:num>
  <w:num w:numId="2">
    <w:abstractNumId w:val="15"/>
  </w:num>
  <w:num w:numId="3">
    <w:abstractNumId w:val="11"/>
  </w:num>
  <w:num w:numId="4">
    <w:abstractNumId w:val="3"/>
  </w:num>
  <w:num w:numId="5">
    <w:abstractNumId w:val="14"/>
  </w:num>
  <w:num w:numId="6">
    <w:abstractNumId w:val="10"/>
  </w:num>
  <w:num w:numId="7">
    <w:abstractNumId w:val="4"/>
  </w:num>
  <w:num w:numId="8">
    <w:abstractNumId w:val="12"/>
  </w:num>
  <w:num w:numId="9">
    <w:abstractNumId w:val="13"/>
  </w:num>
  <w:num w:numId="10">
    <w:abstractNumId w:val="9"/>
  </w:num>
  <w:num w:numId="11">
    <w:abstractNumId w:val="5"/>
  </w:num>
  <w:num w:numId="12">
    <w:abstractNumId w:val="7"/>
  </w:num>
  <w:num w:numId="13">
    <w:abstractNumId w:val="8"/>
  </w:num>
  <w:num w:numId="14">
    <w:abstractNumId w:val="6"/>
  </w:num>
  <w:num w:numId="15">
    <w:abstractNumId w:val="20"/>
  </w:num>
  <w:num w:numId="16">
    <w:abstractNumId w:val="18"/>
  </w:num>
  <w:num w:numId="17">
    <w:abstractNumId w:val="2"/>
  </w:num>
  <w:num w:numId="18">
    <w:abstractNumId w:val="1"/>
  </w:num>
  <w:num w:numId="19">
    <w:abstractNumId w:val="17"/>
  </w:num>
  <w:num w:numId="20">
    <w:abstractNumId w:val="22"/>
  </w:num>
  <w:num w:numId="21">
    <w:abstractNumId w:val="16"/>
  </w:num>
  <w:num w:numId="22">
    <w:abstractNumId w:val="23"/>
  </w:num>
  <w:num w:numId="23">
    <w:abstractNumId w:val="0"/>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1B54"/>
    <w:rsid w:val="00016A3B"/>
    <w:rsid w:val="00094491"/>
    <w:rsid w:val="000C3F26"/>
    <w:rsid w:val="00115733"/>
    <w:rsid w:val="001A573F"/>
    <w:rsid w:val="001C22EA"/>
    <w:rsid w:val="002C15F4"/>
    <w:rsid w:val="00353FF3"/>
    <w:rsid w:val="003665CA"/>
    <w:rsid w:val="00451B54"/>
    <w:rsid w:val="00456BCD"/>
    <w:rsid w:val="00492594"/>
    <w:rsid w:val="006E0945"/>
    <w:rsid w:val="00735CA4"/>
    <w:rsid w:val="007F16E5"/>
    <w:rsid w:val="00831E60"/>
    <w:rsid w:val="009E2F9E"/>
    <w:rsid w:val="00A70431"/>
    <w:rsid w:val="00B96CC1"/>
    <w:rsid w:val="00C27404"/>
    <w:rsid w:val="00CA455C"/>
    <w:rsid w:val="00CB1D7B"/>
    <w:rsid w:val="00CE081E"/>
    <w:rsid w:val="00DA092D"/>
    <w:rsid w:val="00DE4144"/>
    <w:rsid w:val="00E92FFB"/>
    <w:rsid w:val="00FB6A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F9E"/>
    <w:pPr>
      <w:widowControl w:val="0"/>
      <w:jc w:val="both"/>
    </w:pPr>
  </w:style>
  <w:style w:type="paragraph" w:styleId="1">
    <w:name w:val="heading 1"/>
    <w:basedOn w:val="a"/>
    <w:next w:val="a"/>
    <w:link w:val="1Char"/>
    <w:qFormat/>
    <w:rsid w:val="00DA092D"/>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A092D"/>
    <w:rPr>
      <w:rFonts w:ascii="Calibri" w:eastAsia="宋体" w:hAnsi="Calibri" w:cs="Times New Roman"/>
      <w:b/>
      <w:bCs/>
      <w:kern w:val="44"/>
      <w:sz w:val="44"/>
      <w:szCs w:val="44"/>
    </w:rPr>
  </w:style>
  <w:style w:type="numbering" w:customStyle="1" w:styleId="10">
    <w:name w:val="无列表1"/>
    <w:next w:val="a2"/>
    <w:uiPriority w:val="99"/>
    <w:semiHidden/>
    <w:rsid w:val="00016A3B"/>
  </w:style>
  <w:style w:type="table" w:styleId="a3">
    <w:name w:val="Table Grid"/>
    <w:basedOn w:val="a1"/>
    <w:qFormat/>
    <w:rsid w:val="00016A3B"/>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rsid w:val="00016A3B"/>
    <w:rPr>
      <w:color w:val="0000FF"/>
      <w:u w:val="single"/>
    </w:rPr>
  </w:style>
  <w:style w:type="paragraph" w:styleId="a5">
    <w:name w:val="List Paragraph"/>
    <w:basedOn w:val="a"/>
    <w:qFormat/>
    <w:rsid w:val="00016A3B"/>
    <w:pPr>
      <w:ind w:firstLineChars="200" w:firstLine="420"/>
    </w:pPr>
    <w:rPr>
      <w:rFonts w:ascii="等线" w:eastAsia="等线" w:hAnsi="等线" w:cs="Times New Roman"/>
    </w:rPr>
  </w:style>
  <w:style w:type="character" w:styleId="a6">
    <w:name w:val="annotation reference"/>
    <w:basedOn w:val="a0"/>
    <w:semiHidden/>
    <w:rsid w:val="00016A3B"/>
    <w:rPr>
      <w:sz w:val="21"/>
      <w:szCs w:val="21"/>
    </w:rPr>
  </w:style>
  <w:style w:type="paragraph" w:styleId="a7">
    <w:name w:val="annotation text"/>
    <w:basedOn w:val="a"/>
    <w:link w:val="Char"/>
    <w:semiHidden/>
    <w:rsid w:val="00016A3B"/>
    <w:pPr>
      <w:jc w:val="left"/>
    </w:pPr>
    <w:rPr>
      <w:rFonts w:ascii="Calibri" w:eastAsia="宋体" w:hAnsi="Calibri" w:cs="Times New Roman"/>
    </w:rPr>
  </w:style>
  <w:style w:type="character" w:customStyle="1" w:styleId="Char">
    <w:name w:val="批注文字 Char"/>
    <w:basedOn w:val="a0"/>
    <w:link w:val="a7"/>
    <w:semiHidden/>
    <w:rsid w:val="00016A3B"/>
    <w:rPr>
      <w:rFonts w:ascii="Calibri" w:eastAsia="宋体" w:hAnsi="Calibri" w:cs="Times New Roman"/>
    </w:rPr>
  </w:style>
  <w:style w:type="paragraph" w:styleId="a8">
    <w:name w:val="annotation subject"/>
    <w:basedOn w:val="a7"/>
    <w:next w:val="a7"/>
    <w:link w:val="Char0"/>
    <w:semiHidden/>
    <w:rsid w:val="00016A3B"/>
    <w:rPr>
      <w:b/>
      <w:bCs/>
    </w:rPr>
  </w:style>
  <w:style w:type="character" w:customStyle="1" w:styleId="Char0">
    <w:name w:val="批注主题 Char"/>
    <w:basedOn w:val="Char"/>
    <w:link w:val="a8"/>
    <w:semiHidden/>
    <w:rsid w:val="00016A3B"/>
    <w:rPr>
      <w:b/>
      <w:bCs/>
    </w:rPr>
  </w:style>
  <w:style w:type="paragraph" w:styleId="a9">
    <w:name w:val="Balloon Text"/>
    <w:basedOn w:val="a"/>
    <w:link w:val="Char1"/>
    <w:semiHidden/>
    <w:rsid w:val="00016A3B"/>
    <w:rPr>
      <w:rFonts w:ascii="Calibri" w:eastAsia="宋体" w:hAnsi="Calibri" w:cs="Times New Roman"/>
      <w:sz w:val="18"/>
      <w:szCs w:val="18"/>
    </w:rPr>
  </w:style>
  <w:style w:type="character" w:customStyle="1" w:styleId="Char1">
    <w:name w:val="批注框文本 Char"/>
    <w:basedOn w:val="a0"/>
    <w:link w:val="a9"/>
    <w:semiHidden/>
    <w:rsid w:val="00016A3B"/>
    <w:rPr>
      <w:rFonts w:ascii="Calibri" w:eastAsia="宋体" w:hAnsi="Calibri" w:cs="Times New Roman"/>
      <w:sz w:val="18"/>
      <w:szCs w:val="18"/>
    </w:rPr>
  </w:style>
  <w:style w:type="paragraph" w:customStyle="1" w:styleId="11">
    <w:name w:val="列出段落1"/>
    <w:basedOn w:val="a"/>
    <w:rsid w:val="00016A3B"/>
    <w:pPr>
      <w:ind w:firstLineChars="200" w:firstLine="420"/>
    </w:pPr>
    <w:rPr>
      <w:rFonts w:ascii="Calibri" w:eastAsia="宋体" w:hAnsi="Calibri" w:cs="Times New Roman"/>
    </w:rPr>
  </w:style>
  <w:style w:type="paragraph" w:styleId="aa">
    <w:name w:val="header"/>
    <w:basedOn w:val="a"/>
    <w:link w:val="Char2"/>
    <w:rsid w:val="00016A3B"/>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2">
    <w:name w:val="页眉 Char"/>
    <w:basedOn w:val="a0"/>
    <w:link w:val="aa"/>
    <w:rsid w:val="00016A3B"/>
    <w:rPr>
      <w:rFonts w:ascii="Calibri" w:eastAsia="宋体" w:hAnsi="Calibri" w:cs="Times New Roman"/>
      <w:sz w:val="18"/>
      <w:szCs w:val="18"/>
    </w:rPr>
  </w:style>
  <w:style w:type="paragraph" w:styleId="ab">
    <w:name w:val="footer"/>
    <w:basedOn w:val="a"/>
    <w:link w:val="Char3"/>
    <w:rsid w:val="00016A3B"/>
    <w:pPr>
      <w:tabs>
        <w:tab w:val="center" w:pos="4153"/>
        <w:tab w:val="right" w:pos="8306"/>
      </w:tabs>
      <w:snapToGrid w:val="0"/>
      <w:jc w:val="left"/>
    </w:pPr>
    <w:rPr>
      <w:rFonts w:ascii="Calibri" w:eastAsia="宋体" w:hAnsi="Calibri" w:cs="Times New Roman"/>
      <w:sz w:val="18"/>
      <w:szCs w:val="18"/>
    </w:rPr>
  </w:style>
  <w:style w:type="character" w:customStyle="1" w:styleId="Char3">
    <w:name w:val="页脚 Char"/>
    <w:basedOn w:val="a0"/>
    <w:link w:val="ab"/>
    <w:rsid w:val="00016A3B"/>
    <w:rPr>
      <w:rFonts w:ascii="Calibri" w:eastAsia="宋体" w:hAnsi="Calibri" w:cs="Times New Roman"/>
      <w:sz w:val="18"/>
      <w:szCs w:val="18"/>
    </w:rPr>
  </w:style>
  <w:style w:type="character" w:styleId="ac">
    <w:name w:val="page number"/>
    <w:basedOn w:val="a0"/>
    <w:rsid w:val="00016A3B"/>
  </w:style>
  <w:style w:type="paragraph" w:styleId="12">
    <w:name w:val="toc 1"/>
    <w:basedOn w:val="a"/>
    <w:next w:val="a"/>
    <w:autoRedefine/>
    <w:semiHidden/>
    <w:rsid w:val="00016A3B"/>
    <w:pPr>
      <w:tabs>
        <w:tab w:val="right" w:leader="dot" w:pos="14760"/>
      </w:tabs>
      <w:spacing w:line="700" w:lineRule="exact"/>
      <w:ind w:leftChars="171" w:left="359" w:rightChars="158" w:right="332"/>
    </w:pPr>
    <w:rPr>
      <w:rFonts w:ascii="Calibri" w:eastAsia="宋体" w:hAnsi="Calibri" w:cs="Times New Roman"/>
    </w:rPr>
  </w:style>
  <w:style w:type="paragraph" w:customStyle="1" w:styleId="TableParagraph">
    <w:name w:val="Table Paragraph"/>
    <w:basedOn w:val="a"/>
    <w:uiPriority w:val="1"/>
    <w:qFormat/>
    <w:rsid w:val="00016A3B"/>
    <w:pPr>
      <w:autoSpaceDE w:val="0"/>
      <w:autoSpaceDN w:val="0"/>
      <w:jc w:val="left"/>
    </w:pPr>
    <w:rPr>
      <w:rFonts w:ascii="宋体" w:eastAsia="宋体" w:hAnsi="宋体" w:cs="宋体"/>
      <w:kern w:val="0"/>
      <w:sz w:val="22"/>
      <w:lang w:val="zh-CN" w:bidi="zh-CN"/>
    </w:rPr>
  </w:style>
  <w:style w:type="numbering" w:customStyle="1" w:styleId="2">
    <w:name w:val="无列表2"/>
    <w:next w:val="a2"/>
    <w:uiPriority w:val="99"/>
    <w:semiHidden/>
    <w:rsid w:val="00735C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guide</dc:creator>
  <cp:lastModifiedBy>guide</cp:lastModifiedBy>
  <cp:revision>32</cp:revision>
  <dcterms:created xsi:type="dcterms:W3CDTF">2021-12-06T08:09:00Z</dcterms:created>
  <dcterms:modified xsi:type="dcterms:W3CDTF">2021-12-06T08:41:00Z</dcterms:modified>
</cp:coreProperties>
</file>