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EA" w:rsidRDefault="00735CA4" w:rsidP="00735CA4">
      <w:pPr>
        <w:jc w:val="center"/>
        <w:rPr>
          <w:rFonts w:ascii="方正小标宋_GBK" w:eastAsia="方正小标宋_GBK" w:hint="eastAsia"/>
          <w:b/>
          <w:sz w:val="30"/>
          <w:szCs w:val="30"/>
        </w:rPr>
      </w:pPr>
      <w:r w:rsidRPr="001A7CDB">
        <w:rPr>
          <w:rFonts w:ascii="方正小标宋_GBK" w:eastAsia="方正小标宋_GBK" w:hint="eastAsia"/>
          <w:b/>
          <w:sz w:val="30"/>
          <w:szCs w:val="30"/>
        </w:rPr>
        <w:t>社会保险领域基层政务公开标准目录</w:t>
      </w:r>
    </w:p>
    <w:tbl>
      <w:tblPr>
        <w:tblW w:w="1571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1080"/>
        <w:gridCol w:w="3060"/>
        <w:gridCol w:w="2036"/>
        <w:gridCol w:w="1620"/>
        <w:gridCol w:w="1024"/>
        <w:gridCol w:w="1496"/>
        <w:gridCol w:w="720"/>
        <w:gridCol w:w="720"/>
        <w:gridCol w:w="540"/>
        <w:gridCol w:w="720"/>
        <w:gridCol w:w="720"/>
        <w:gridCol w:w="720"/>
      </w:tblGrid>
      <w:tr w:rsidR="00735CA4" w:rsidRPr="00735CA4" w:rsidTr="00C77B87">
        <w:trPr>
          <w:cantSplit/>
        </w:trPr>
        <w:tc>
          <w:tcPr>
            <w:tcW w:w="540" w:type="dxa"/>
            <w:vMerge w:val="restart"/>
            <w:shd w:val="clear" w:color="auto" w:fill="auto"/>
            <w:vAlign w:val="center"/>
          </w:tcPr>
          <w:p w:rsidR="00735CA4" w:rsidRPr="00735CA4" w:rsidRDefault="00735CA4" w:rsidP="00735CA4">
            <w:pPr>
              <w:widowControl/>
              <w:jc w:val="center"/>
              <w:rPr>
                <w:rFonts w:ascii="黑体" w:eastAsia="黑体" w:hAnsi="Times New Roman" w:cs="Times New Roman" w:hint="eastAsia"/>
                <w:color w:val="000000"/>
                <w:kern w:val="0"/>
                <w:sz w:val="22"/>
              </w:rPr>
            </w:pPr>
            <w:r w:rsidRPr="00735CA4">
              <w:rPr>
                <w:rFonts w:ascii="黑体" w:eastAsia="黑体" w:hAnsi="宋体" w:cs="Times New Roman" w:hint="eastAsia"/>
                <w:color w:val="000000"/>
                <w:kern w:val="0"/>
                <w:sz w:val="22"/>
              </w:rPr>
              <w:t>序号</w:t>
            </w:r>
          </w:p>
        </w:tc>
        <w:tc>
          <w:tcPr>
            <w:tcW w:w="1800" w:type="dxa"/>
            <w:gridSpan w:val="2"/>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公开事项</w:t>
            </w:r>
          </w:p>
        </w:tc>
        <w:tc>
          <w:tcPr>
            <w:tcW w:w="3060" w:type="dxa"/>
            <w:vMerge w:val="restart"/>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公开内容（要素）</w:t>
            </w:r>
          </w:p>
        </w:tc>
        <w:tc>
          <w:tcPr>
            <w:tcW w:w="2036" w:type="dxa"/>
            <w:vMerge w:val="restart"/>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公开依据</w:t>
            </w:r>
          </w:p>
        </w:tc>
        <w:tc>
          <w:tcPr>
            <w:tcW w:w="1620" w:type="dxa"/>
            <w:vMerge w:val="restart"/>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公开时限</w:t>
            </w:r>
          </w:p>
        </w:tc>
        <w:tc>
          <w:tcPr>
            <w:tcW w:w="1024" w:type="dxa"/>
            <w:vMerge w:val="restart"/>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公开主体</w:t>
            </w:r>
          </w:p>
        </w:tc>
        <w:tc>
          <w:tcPr>
            <w:tcW w:w="1496" w:type="dxa"/>
            <w:vMerge w:val="restart"/>
            <w:shd w:val="clear" w:color="auto" w:fill="auto"/>
            <w:vAlign w:val="center"/>
          </w:tcPr>
          <w:p w:rsidR="00735CA4" w:rsidRPr="00735CA4" w:rsidRDefault="00735CA4" w:rsidP="00735CA4">
            <w:pPr>
              <w:widowControl/>
              <w:jc w:val="center"/>
              <w:rPr>
                <w:rFonts w:ascii="黑体" w:eastAsia="黑体" w:hAnsi="宋体" w:cs="宋体"/>
                <w:kern w:val="0"/>
                <w:sz w:val="22"/>
              </w:rPr>
            </w:pPr>
            <w:r w:rsidRPr="00735CA4">
              <w:rPr>
                <w:rFonts w:ascii="黑体" w:eastAsia="黑体" w:hAnsi="宋体" w:cs="宋体" w:hint="eastAsia"/>
                <w:kern w:val="0"/>
                <w:sz w:val="22"/>
              </w:rPr>
              <w:t>公开渠道和载体</w:t>
            </w:r>
          </w:p>
        </w:tc>
        <w:tc>
          <w:tcPr>
            <w:tcW w:w="1440" w:type="dxa"/>
            <w:gridSpan w:val="2"/>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公开对象</w:t>
            </w:r>
          </w:p>
        </w:tc>
        <w:tc>
          <w:tcPr>
            <w:tcW w:w="1260" w:type="dxa"/>
            <w:gridSpan w:val="2"/>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公开方式</w:t>
            </w:r>
          </w:p>
        </w:tc>
        <w:tc>
          <w:tcPr>
            <w:tcW w:w="1440" w:type="dxa"/>
            <w:gridSpan w:val="2"/>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公开层级</w:t>
            </w:r>
          </w:p>
        </w:tc>
      </w:tr>
      <w:tr w:rsidR="00735CA4" w:rsidRPr="00735CA4" w:rsidTr="00C77B87">
        <w:trPr>
          <w:cantSplit/>
        </w:trPr>
        <w:tc>
          <w:tcPr>
            <w:tcW w:w="540" w:type="dxa"/>
            <w:vMerge/>
            <w:vAlign w:val="center"/>
          </w:tcPr>
          <w:p w:rsidR="00735CA4" w:rsidRPr="00735CA4" w:rsidRDefault="00735CA4" w:rsidP="00735CA4">
            <w:pPr>
              <w:widowControl/>
              <w:jc w:val="left"/>
              <w:rPr>
                <w:rFonts w:ascii="Times New Roman" w:eastAsia="宋体" w:hAnsi="Times New Roman" w:cs="Times New Roman"/>
                <w:color w:val="000000"/>
                <w:kern w:val="0"/>
                <w:sz w:val="15"/>
                <w:szCs w:val="15"/>
              </w:rPr>
            </w:pPr>
          </w:p>
        </w:tc>
        <w:tc>
          <w:tcPr>
            <w:tcW w:w="720" w:type="dxa"/>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一级事项</w:t>
            </w:r>
          </w:p>
        </w:tc>
        <w:tc>
          <w:tcPr>
            <w:tcW w:w="1080" w:type="dxa"/>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二级事项</w:t>
            </w:r>
          </w:p>
        </w:tc>
        <w:tc>
          <w:tcPr>
            <w:tcW w:w="3060" w:type="dxa"/>
            <w:vMerge/>
            <w:vAlign w:val="center"/>
          </w:tcPr>
          <w:p w:rsidR="00735CA4" w:rsidRPr="00735CA4" w:rsidRDefault="00735CA4" w:rsidP="00735CA4">
            <w:pPr>
              <w:widowControl/>
              <w:rPr>
                <w:rFonts w:ascii="黑体" w:eastAsia="黑体" w:hAnsi="宋体" w:cs="宋体"/>
                <w:color w:val="000000"/>
                <w:kern w:val="0"/>
                <w:sz w:val="22"/>
              </w:rPr>
            </w:pPr>
          </w:p>
        </w:tc>
        <w:tc>
          <w:tcPr>
            <w:tcW w:w="2036" w:type="dxa"/>
            <w:vMerge/>
            <w:vAlign w:val="center"/>
          </w:tcPr>
          <w:p w:rsidR="00735CA4" w:rsidRPr="00735CA4" w:rsidRDefault="00735CA4" w:rsidP="00735CA4">
            <w:pPr>
              <w:widowControl/>
              <w:jc w:val="left"/>
              <w:rPr>
                <w:rFonts w:ascii="黑体" w:eastAsia="黑体" w:hAnsi="宋体" w:cs="宋体"/>
                <w:color w:val="000000"/>
                <w:kern w:val="0"/>
                <w:sz w:val="22"/>
              </w:rPr>
            </w:pPr>
          </w:p>
        </w:tc>
        <w:tc>
          <w:tcPr>
            <w:tcW w:w="1620" w:type="dxa"/>
            <w:vMerge/>
            <w:vAlign w:val="center"/>
          </w:tcPr>
          <w:p w:rsidR="00735CA4" w:rsidRPr="00735CA4" w:rsidRDefault="00735CA4" w:rsidP="00735CA4">
            <w:pPr>
              <w:widowControl/>
              <w:jc w:val="left"/>
              <w:rPr>
                <w:rFonts w:ascii="黑体" w:eastAsia="黑体" w:hAnsi="宋体" w:cs="宋体"/>
                <w:color w:val="000000"/>
                <w:kern w:val="0"/>
                <w:sz w:val="22"/>
              </w:rPr>
            </w:pPr>
          </w:p>
        </w:tc>
        <w:tc>
          <w:tcPr>
            <w:tcW w:w="1024" w:type="dxa"/>
            <w:vMerge/>
            <w:vAlign w:val="center"/>
          </w:tcPr>
          <w:p w:rsidR="00735CA4" w:rsidRPr="00735CA4" w:rsidRDefault="00735CA4" w:rsidP="00735CA4">
            <w:pPr>
              <w:widowControl/>
              <w:jc w:val="left"/>
              <w:rPr>
                <w:rFonts w:ascii="黑体" w:eastAsia="黑体" w:hAnsi="宋体" w:cs="宋体"/>
                <w:color w:val="000000"/>
                <w:kern w:val="0"/>
                <w:sz w:val="22"/>
              </w:rPr>
            </w:pPr>
          </w:p>
        </w:tc>
        <w:tc>
          <w:tcPr>
            <w:tcW w:w="1496" w:type="dxa"/>
            <w:vMerge/>
            <w:vAlign w:val="center"/>
          </w:tcPr>
          <w:p w:rsidR="00735CA4" w:rsidRPr="00735CA4" w:rsidRDefault="00735CA4" w:rsidP="00735CA4">
            <w:pPr>
              <w:widowControl/>
              <w:jc w:val="left"/>
              <w:rPr>
                <w:rFonts w:ascii="黑体" w:eastAsia="黑体" w:hAnsi="宋体" w:cs="宋体"/>
                <w:kern w:val="0"/>
                <w:sz w:val="22"/>
              </w:rPr>
            </w:pPr>
          </w:p>
        </w:tc>
        <w:tc>
          <w:tcPr>
            <w:tcW w:w="720" w:type="dxa"/>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全社会</w:t>
            </w:r>
          </w:p>
        </w:tc>
        <w:tc>
          <w:tcPr>
            <w:tcW w:w="720" w:type="dxa"/>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特定群众</w:t>
            </w:r>
          </w:p>
        </w:tc>
        <w:tc>
          <w:tcPr>
            <w:tcW w:w="540" w:type="dxa"/>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主动</w:t>
            </w:r>
          </w:p>
        </w:tc>
        <w:tc>
          <w:tcPr>
            <w:tcW w:w="720" w:type="dxa"/>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依申请公开</w:t>
            </w:r>
          </w:p>
        </w:tc>
        <w:tc>
          <w:tcPr>
            <w:tcW w:w="720" w:type="dxa"/>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县级</w:t>
            </w:r>
          </w:p>
        </w:tc>
        <w:tc>
          <w:tcPr>
            <w:tcW w:w="720" w:type="dxa"/>
            <w:shd w:val="clear" w:color="auto" w:fill="auto"/>
            <w:vAlign w:val="center"/>
          </w:tcPr>
          <w:p w:rsidR="00735CA4" w:rsidRPr="00735CA4" w:rsidRDefault="00735CA4" w:rsidP="00735CA4">
            <w:pPr>
              <w:widowControl/>
              <w:jc w:val="center"/>
              <w:rPr>
                <w:rFonts w:ascii="黑体" w:eastAsia="黑体" w:hAnsi="宋体" w:cs="宋体"/>
                <w:color w:val="000000"/>
                <w:kern w:val="0"/>
                <w:sz w:val="22"/>
              </w:rPr>
            </w:pPr>
            <w:r w:rsidRPr="00735CA4">
              <w:rPr>
                <w:rFonts w:ascii="黑体" w:eastAsia="黑体" w:hAnsi="宋体" w:cs="宋体" w:hint="eastAsia"/>
                <w:color w:val="000000"/>
                <w:kern w:val="0"/>
                <w:sz w:val="22"/>
              </w:rPr>
              <w:t>乡、村级</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1</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社会保险登记</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机关事业单位社会保险登记</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《政府信息公开条例》、《社会保险法》、《国务院关于机关事业单位工作人员养老保险制度改革的决定》</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2</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企业社会保险登记</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《政府信息公开条例》、《社会保险法》、《国务院关于机关事业单位工作人员养老保险制度改革的决定》</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b/>
                <w:bCs/>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3</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工程建设项目办理工伤保险参保登记</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《政府信息公开条例》、《社会保险法》、《社会保险费征缴暂行条例》</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4</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社会保险登记</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参保单位注销</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《政府信息公开条例》、《社会保险法》、《社会保险费征缴暂行条例》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p w:rsidR="00735CA4" w:rsidRPr="00735CA4" w:rsidRDefault="00735CA4" w:rsidP="00735CA4">
            <w:pPr>
              <w:rPr>
                <w:rFonts w:ascii="仿宋_GB2312" w:eastAsia="仿宋_GB2312" w:hAnsi="宋体" w:cs="Times New Roman"/>
                <w:color w:val="000000"/>
                <w:sz w:val="18"/>
                <w:szCs w:val="18"/>
              </w:rPr>
            </w:pP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5</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职工参保登记</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6</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城乡居民养老保险参保登记</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lastRenderedPageBreak/>
              <w:t>7</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社会保险参保信息维护</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单位（项目）基本信息变更</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《政府信息公开条例》、《社会保险法》、《社会保险费征缴暂行条例》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8</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个人基本信息变更</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9</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社会保险参保信息维护</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养老保险待遇发放账户维护申请</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《政府信息公开条例》、《社会保险法》、《社会保险费征缴暂行条例》</w:t>
            </w:r>
          </w:p>
          <w:p w:rsidR="00735CA4" w:rsidRPr="00735CA4" w:rsidRDefault="00735CA4" w:rsidP="00735CA4">
            <w:pPr>
              <w:rPr>
                <w:rFonts w:ascii="仿宋_GB2312" w:eastAsia="仿宋_GB2312" w:hAnsi="宋体" w:cs="Times New Roman"/>
                <w:color w:val="000000"/>
                <w:sz w:val="18"/>
                <w:szCs w:val="18"/>
              </w:rPr>
            </w:pP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p w:rsidR="00735CA4" w:rsidRPr="00735CA4" w:rsidRDefault="00735CA4" w:rsidP="00735CA4">
            <w:pPr>
              <w:rPr>
                <w:rFonts w:ascii="仿宋_GB2312" w:eastAsia="仿宋_GB2312" w:hAnsi="宋体" w:cs="Times New Roman"/>
                <w:color w:val="000000"/>
                <w:sz w:val="18"/>
                <w:szCs w:val="18"/>
              </w:rPr>
            </w:pPr>
          </w:p>
        </w:tc>
        <w:tc>
          <w:tcPr>
            <w:tcW w:w="149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10</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工伤保险待遇发放账户维护申请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1</w:t>
            </w:r>
            <w:r w:rsidRPr="00735CA4">
              <w:rPr>
                <w:rFonts w:ascii="仿宋_GB2312" w:eastAsia="仿宋_GB2312" w:hAnsi="宋体" w:cs="Times New Roman" w:hint="eastAsia"/>
                <w:color w:val="000000"/>
                <w:sz w:val="18"/>
                <w:szCs w:val="18"/>
              </w:rPr>
              <w:t>1</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失业保险待遇发放账户维护申请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1</w:t>
            </w:r>
            <w:r w:rsidRPr="00735CA4">
              <w:rPr>
                <w:rFonts w:ascii="仿宋_GB2312" w:eastAsia="仿宋_GB2312" w:hAnsi="宋体" w:cs="Times New Roman" w:hint="eastAsia"/>
                <w:color w:val="000000"/>
                <w:sz w:val="18"/>
                <w:szCs w:val="18"/>
              </w:rPr>
              <w:t>2</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社会保险缴费申报</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缴费人员增减申报</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《政府信息公开条例》、《社会保险法》、《社会保险费征缴暂行条例》</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13</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社会保险缴费申报</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社会保险缴费申报与变更</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《政府信息公开条例》、《社会保险法》、《社会保险费征缴暂行条例》</w:t>
            </w:r>
          </w:p>
          <w:p w:rsidR="00735CA4" w:rsidRPr="00735CA4" w:rsidRDefault="00735CA4" w:rsidP="00735CA4">
            <w:pPr>
              <w:rPr>
                <w:rFonts w:ascii="仿宋_GB2312" w:eastAsia="仿宋_GB2312" w:hAnsi="宋体" w:cs="Times New Roman"/>
                <w:color w:val="000000"/>
                <w:sz w:val="18"/>
                <w:szCs w:val="18"/>
              </w:rPr>
            </w:pP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p w:rsidR="00735CA4" w:rsidRPr="00735CA4" w:rsidRDefault="00735CA4" w:rsidP="00735CA4">
            <w:pPr>
              <w:rPr>
                <w:rFonts w:ascii="仿宋_GB2312" w:eastAsia="仿宋_GB2312" w:hAnsi="宋体" w:cs="Times New Roman"/>
                <w:color w:val="000000"/>
                <w:sz w:val="18"/>
                <w:szCs w:val="18"/>
              </w:rPr>
            </w:pP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p w:rsidR="00735CA4" w:rsidRPr="00735CA4" w:rsidRDefault="00735CA4" w:rsidP="00735CA4">
            <w:pPr>
              <w:rPr>
                <w:rFonts w:ascii="仿宋_GB2312" w:eastAsia="仿宋_GB2312" w:hAnsi="宋体" w:cs="Times New Roman"/>
                <w:color w:val="000000"/>
                <w:sz w:val="18"/>
                <w:szCs w:val="18"/>
              </w:rPr>
            </w:pPr>
          </w:p>
        </w:tc>
        <w:tc>
          <w:tcPr>
            <w:tcW w:w="149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14</w:t>
            </w:r>
          </w:p>
        </w:tc>
        <w:tc>
          <w:tcPr>
            <w:tcW w:w="720" w:type="dxa"/>
            <w:vMerge/>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社会保险费延缴申请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lastRenderedPageBreak/>
              <w:t>15</w:t>
            </w:r>
          </w:p>
        </w:tc>
        <w:tc>
          <w:tcPr>
            <w:tcW w:w="720" w:type="dxa"/>
            <w:vMerge/>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社会保险费断缴补缴申报</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hint="eastAsia"/>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hint="eastAsia"/>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hint="eastAsia"/>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hint="eastAsia"/>
                <w:color w:val="000000"/>
                <w:sz w:val="18"/>
                <w:szCs w:val="18"/>
              </w:rPr>
            </w:pPr>
          </w:p>
        </w:tc>
      </w:tr>
      <w:tr w:rsidR="00735CA4" w:rsidRPr="00735CA4" w:rsidTr="00C77B87">
        <w:trPr>
          <w:cantSplit/>
          <w:trHeight w:val="1031"/>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16</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社会保险费欠费补缴申报</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17</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社会保险参保缴费记录查询</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单位参保证明查询打印</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w:t>
            </w:r>
            <w:r w:rsidRPr="00735CA4">
              <w:rPr>
                <w:rFonts w:ascii="仿宋_GB2312" w:eastAsia="仿宋_GB2312" w:hAnsi="宋体" w:cs="Times New Roman" w:hint="eastAsia"/>
                <w:color w:val="000000"/>
                <w:sz w:val="18"/>
                <w:szCs w:val="18"/>
              </w:rPr>
              <w:br w:type="page"/>
              <w:t>、《社会保险法》</w:t>
            </w:r>
            <w:r w:rsidRPr="00735CA4">
              <w:rPr>
                <w:rFonts w:ascii="仿宋_GB2312" w:eastAsia="仿宋_GB2312" w:hAnsi="宋体" w:cs="Times New Roman" w:hint="eastAsia"/>
                <w:color w:val="000000"/>
                <w:sz w:val="18"/>
                <w:szCs w:val="18"/>
              </w:rPr>
              <w:br w:type="page"/>
              <w:t>、《社会保险费征缴暂行条例》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18</w:t>
            </w:r>
          </w:p>
        </w:tc>
        <w:tc>
          <w:tcPr>
            <w:tcW w:w="720" w:type="dxa"/>
            <w:vMerge/>
            <w:shd w:val="clear" w:color="auto" w:fill="auto"/>
            <w:vAlign w:val="center"/>
          </w:tcPr>
          <w:p w:rsidR="00735CA4" w:rsidRPr="00735CA4" w:rsidRDefault="00735CA4" w:rsidP="00735CA4">
            <w:pPr>
              <w:jc w:val="center"/>
              <w:rPr>
                <w:rFonts w:ascii="仿宋_GB2312" w:eastAsia="仿宋_GB2312" w:hAnsi="宋体" w:cs="Times New Roman" w:hint="eastAsia"/>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个人权益记录查询打印</w:t>
            </w:r>
          </w:p>
        </w:tc>
        <w:tc>
          <w:tcPr>
            <w:tcW w:w="3060" w:type="dxa"/>
            <w:vMerge/>
            <w:vAlign w:val="center"/>
          </w:tcPr>
          <w:p w:rsidR="00735CA4" w:rsidRPr="00735CA4" w:rsidRDefault="00735CA4" w:rsidP="00735CA4">
            <w:pPr>
              <w:jc w:val="left"/>
              <w:rPr>
                <w:rFonts w:ascii="仿宋_GB2312" w:eastAsia="仿宋_GB2312" w:hAnsi="宋体" w:cs="Times New Roman" w:hint="eastAsia"/>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hint="eastAsia"/>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hint="eastAsia"/>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hint="eastAsia"/>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hint="eastAsia"/>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19</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养老保险服务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职工正常退休(职)申请</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《政府信息公开条例》、《社会保险法》、《劳动保险条例》</w:t>
            </w:r>
          </w:p>
          <w:p w:rsidR="00735CA4" w:rsidRPr="00735CA4" w:rsidRDefault="00735CA4" w:rsidP="00735CA4">
            <w:pPr>
              <w:rPr>
                <w:rFonts w:ascii="仿宋_GB2312" w:eastAsia="仿宋_GB2312" w:hAnsi="宋体" w:cs="Times New Roman"/>
                <w:color w:val="000000"/>
                <w:sz w:val="18"/>
                <w:szCs w:val="18"/>
              </w:rPr>
            </w:pP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p w:rsidR="00735CA4" w:rsidRPr="00735CA4" w:rsidRDefault="00735CA4" w:rsidP="00735CA4">
            <w:pPr>
              <w:rPr>
                <w:rFonts w:ascii="仿宋_GB2312" w:eastAsia="仿宋_GB2312" w:hAnsi="宋体" w:cs="Times New Roman" w:hint="eastAsia"/>
                <w:color w:val="000000"/>
                <w:sz w:val="18"/>
                <w:szCs w:val="18"/>
              </w:rPr>
            </w:pP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p w:rsidR="00735CA4" w:rsidRPr="00735CA4" w:rsidRDefault="00735CA4" w:rsidP="00735CA4">
            <w:pPr>
              <w:rPr>
                <w:rFonts w:ascii="仿宋_GB2312" w:eastAsia="仿宋_GB2312" w:hAnsi="宋体" w:cs="Times New Roman" w:hint="eastAsia"/>
                <w:color w:val="000000"/>
                <w:sz w:val="18"/>
                <w:szCs w:val="18"/>
              </w:rPr>
            </w:pP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20</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城乡居民养老保险待遇申领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21</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暂停养老保险待遇申请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22</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恢复养老保险待遇申请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23</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个人账户一次性待遇申领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lastRenderedPageBreak/>
              <w:t>24</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丧葬补助金、抚恤金申领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2</w:t>
            </w:r>
            <w:r w:rsidRPr="00735CA4">
              <w:rPr>
                <w:rFonts w:ascii="仿宋_GB2312" w:eastAsia="仿宋_GB2312" w:hAnsi="宋体" w:cs="Times New Roman" w:hint="eastAsia"/>
                <w:color w:val="000000"/>
                <w:sz w:val="18"/>
                <w:szCs w:val="18"/>
              </w:rPr>
              <w:t>5</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养老保险服务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居民养老保险注销登记</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《信息公开条例》、《社会保险法》、《劳动保险条例》</w:t>
            </w:r>
          </w:p>
        </w:tc>
        <w:tc>
          <w:tcPr>
            <w:tcW w:w="1620"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26</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遗属待遇申领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2</w:t>
            </w:r>
            <w:r w:rsidRPr="00735CA4">
              <w:rPr>
                <w:rFonts w:ascii="仿宋_GB2312" w:eastAsia="仿宋_GB2312" w:hAnsi="宋体" w:cs="Times New Roman" w:hint="eastAsia"/>
                <w:color w:val="000000"/>
                <w:sz w:val="18"/>
                <w:szCs w:val="18"/>
              </w:rPr>
              <w:t>7</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病残津贴申领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hint="eastAsia"/>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2</w:t>
            </w:r>
            <w:r w:rsidRPr="00735CA4">
              <w:rPr>
                <w:rFonts w:ascii="仿宋_GB2312" w:eastAsia="仿宋_GB2312" w:hAnsi="宋体" w:cs="Times New Roman" w:hint="eastAsia"/>
                <w:color w:val="000000"/>
                <w:sz w:val="18"/>
                <w:szCs w:val="18"/>
              </w:rPr>
              <w:t>8</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城镇职工基本养老保险关系转移接续申请</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2</w:t>
            </w:r>
            <w:r w:rsidRPr="00735CA4">
              <w:rPr>
                <w:rFonts w:ascii="仿宋_GB2312" w:eastAsia="仿宋_GB2312" w:hAnsi="宋体" w:cs="Times New Roman" w:hint="eastAsia"/>
                <w:color w:val="000000"/>
                <w:sz w:val="18"/>
                <w:szCs w:val="18"/>
              </w:rPr>
              <w:t>9</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机关事业单位养老保险关系转移接续申请</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lastRenderedPageBreak/>
              <w:t>30</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养老保险服务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城乡居民基本养老保险关系转移接续申请</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《政府信息公开条例》、《社会保险法》、《劳动保险条例》</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31</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机关事业单位基本养老保险与城镇企业职工基本养老保险互转申请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3</w:t>
            </w:r>
            <w:r w:rsidRPr="00735CA4">
              <w:rPr>
                <w:rFonts w:ascii="仿宋_GB2312" w:eastAsia="仿宋_GB2312" w:hAnsi="宋体" w:cs="Times New Roman" w:hint="eastAsia"/>
                <w:color w:val="000000"/>
                <w:sz w:val="18"/>
                <w:szCs w:val="18"/>
              </w:rPr>
              <w:t>2</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城镇职工基本养老保险与城乡居民基本养老保险制度衔接申请  </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《政府信息公开条例》、《社会保险法》《人力资源社会保障部财政部关于印发＜城乡养老保险制度衔接暂行办法＞的通知》</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3</w:t>
            </w:r>
            <w:r w:rsidRPr="00735CA4">
              <w:rPr>
                <w:rFonts w:ascii="仿宋_GB2312" w:eastAsia="仿宋_GB2312" w:hAnsi="宋体" w:cs="Times New Roman" w:hint="eastAsia"/>
                <w:color w:val="000000"/>
                <w:sz w:val="18"/>
                <w:szCs w:val="18"/>
              </w:rPr>
              <w:t>3</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养老保险服务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军地养老保险关系转移接续申请</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lastRenderedPageBreak/>
              <w:t>3</w:t>
            </w:r>
            <w:r w:rsidRPr="00735CA4">
              <w:rPr>
                <w:rFonts w:ascii="仿宋_GB2312" w:eastAsia="仿宋_GB2312" w:hAnsi="宋体" w:cs="Times New Roman" w:hint="eastAsia"/>
                <w:color w:val="000000"/>
                <w:sz w:val="18"/>
                <w:szCs w:val="18"/>
              </w:rPr>
              <w:t>4</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多重养老保险关系个人账户退费</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3</w:t>
            </w:r>
            <w:r w:rsidRPr="00735CA4">
              <w:rPr>
                <w:rFonts w:ascii="仿宋_GB2312" w:eastAsia="仿宋_GB2312" w:hAnsi="宋体" w:cs="Times New Roman" w:hint="eastAsia"/>
                <w:color w:val="000000"/>
                <w:sz w:val="18"/>
                <w:szCs w:val="18"/>
              </w:rPr>
              <w:t>5</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工伤事故备案</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《政府信息公开条例》、《社会保险法》、《工伤保险条例》</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36</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工伤保险服务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用人单位办理工伤登记</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《政府信息公开条例》、《社会保险法》、《工伤保险条例》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ype="page"/>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3</w:t>
            </w:r>
            <w:r w:rsidRPr="00735CA4">
              <w:rPr>
                <w:rFonts w:ascii="仿宋_GB2312" w:eastAsia="仿宋_GB2312" w:hAnsi="宋体" w:cs="Times New Roman" w:hint="eastAsia"/>
                <w:color w:val="000000"/>
                <w:sz w:val="18"/>
                <w:szCs w:val="18"/>
              </w:rPr>
              <w:t>7</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变更工伤登记</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3</w:t>
            </w:r>
            <w:r w:rsidRPr="00735CA4">
              <w:rPr>
                <w:rFonts w:ascii="仿宋_GB2312" w:eastAsia="仿宋_GB2312" w:hAnsi="宋体" w:cs="Times New Roman" w:hint="eastAsia"/>
                <w:color w:val="000000"/>
                <w:sz w:val="18"/>
                <w:szCs w:val="18"/>
              </w:rPr>
              <w:t>8</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工伤认定申请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3</w:t>
            </w:r>
            <w:r w:rsidRPr="00735CA4">
              <w:rPr>
                <w:rFonts w:ascii="仿宋_GB2312" w:eastAsia="仿宋_GB2312" w:hAnsi="宋体" w:cs="Times New Roman" w:hint="eastAsia"/>
                <w:color w:val="000000"/>
                <w:sz w:val="18"/>
                <w:szCs w:val="18"/>
              </w:rPr>
              <w:t>9</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劳动能力鉴定申请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40</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工伤预防项目申报</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41</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协议医疗机构的确认</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4</w:t>
            </w:r>
            <w:r w:rsidRPr="00735CA4">
              <w:rPr>
                <w:rFonts w:ascii="仿宋_GB2312" w:eastAsia="仿宋_GB2312" w:hAnsi="宋体" w:cs="Times New Roman" w:hint="eastAsia"/>
                <w:color w:val="000000"/>
                <w:sz w:val="18"/>
                <w:szCs w:val="18"/>
              </w:rPr>
              <w:t>2</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协议康复机构的确认</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lastRenderedPageBreak/>
              <w:t>43</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旧伤复发申请确认</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《政府信息公开条例》、《社会保险法》、《工伤保险条例》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4</w:t>
            </w:r>
            <w:r w:rsidRPr="00735CA4">
              <w:rPr>
                <w:rFonts w:ascii="仿宋_GB2312" w:eastAsia="仿宋_GB2312" w:hAnsi="宋体" w:cs="Times New Roman" w:hint="eastAsia"/>
                <w:color w:val="000000"/>
                <w:sz w:val="18"/>
                <w:szCs w:val="18"/>
              </w:rPr>
              <w:t>4</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转诊转院申请确认</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4</w:t>
            </w:r>
            <w:r w:rsidRPr="00735CA4">
              <w:rPr>
                <w:rFonts w:ascii="仿宋_GB2312" w:eastAsia="仿宋_GB2312" w:hAnsi="宋体" w:cs="Times New Roman" w:hint="eastAsia"/>
                <w:color w:val="000000"/>
                <w:sz w:val="18"/>
                <w:szCs w:val="18"/>
              </w:rPr>
              <w:t>5</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工伤康复申请确认</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4</w:t>
            </w:r>
            <w:r w:rsidRPr="00735CA4">
              <w:rPr>
                <w:rFonts w:ascii="仿宋_GB2312" w:eastAsia="仿宋_GB2312" w:hAnsi="宋体" w:cs="Times New Roman" w:hint="eastAsia"/>
                <w:color w:val="000000"/>
                <w:sz w:val="18"/>
                <w:szCs w:val="18"/>
              </w:rPr>
              <w:t>6</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工伤康复治疗期延长申请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4</w:t>
            </w:r>
            <w:r w:rsidRPr="00735CA4">
              <w:rPr>
                <w:rFonts w:ascii="仿宋_GB2312" w:eastAsia="仿宋_GB2312" w:hAnsi="宋体" w:cs="Times New Roman" w:hint="eastAsia"/>
                <w:color w:val="000000"/>
                <w:sz w:val="18"/>
                <w:szCs w:val="18"/>
              </w:rPr>
              <w:t>7</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辅助器具配置或更换申请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4</w:t>
            </w:r>
            <w:r w:rsidRPr="00735CA4">
              <w:rPr>
                <w:rFonts w:ascii="仿宋_GB2312" w:eastAsia="仿宋_GB2312" w:hAnsi="宋体" w:cs="Times New Roman" w:hint="eastAsia"/>
                <w:color w:val="000000"/>
                <w:sz w:val="18"/>
                <w:szCs w:val="18"/>
              </w:rPr>
              <w:t>8</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辅助器具异地配置申请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4</w:t>
            </w:r>
            <w:r w:rsidRPr="00735CA4">
              <w:rPr>
                <w:rFonts w:ascii="仿宋_GB2312" w:eastAsia="仿宋_GB2312" w:hAnsi="宋体" w:cs="Times New Roman" w:hint="eastAsia"/>
                <w:color w:val="000000"/>
                <w:sz w:val="18"/>
                <w:szCs w:val="18"/>
              </w:rPr>
              <w:t>9</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停工留薪期确认和延长确认</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50</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工伤保险服务</w:t>
            </w:r>
          </w:p>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工伤医疗（康复）费用申报</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《政府信息公开条例》、《社会保险法》、《工伤保险条例》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51</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住院伙食补助费申领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lastRenderedPageBreak/>
              <w:t>5</w:t>
            </w:r>
            <w:r w:rsidRPr="00735CA4">
              <w:rPr>
                <w:rFonts w:ascii="仿宋_GB2312" w:eastAsia="仿宋_GB2312" w:hAnsi="宋体" w:cs="Times New Roman" w:hint="eastAsia"/>
                <w:color w:val="000000"/>
                <w:sz w:val="18"/>
                <w:szCs w:val="18"/>
              </w:rPr>
              <w:t>2</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统筹地区以外交通、食宿费申领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5</w:t>
            </w:r>
            <w:r w:rsidRPr="00735CA4">
              <w:rPr>
                <w:rFonts w:ascii="仿宋_GB2312" w:eastAsia="仿宋_GB2312" w:hAnsi="宋体" w:cs="Times New Roman" w:hint="eastAsia"/>
                <w:color w:val="000000"/>
                <w:sz w:val="18"/>
                <w:szCs w:val="18"/>
              </w:rPr>
              <w:t>3</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一次性工伤医疗补助金申请</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5</w:t>
            </w:r>
            <w:r w:rsidRPr="00735CA4">
              <w:rPr>
                <w:rFonts w:ascii="仿宋_GB2312" w:eastAsia="仿宋_GB2312" w:hAnsi="宋体" w:cs="Times New Roman" w:hint="eastAsia"/>
                <w:color w:val="000000"/>
                <w:sz w:val="18"/>
                <w:szCs w:val="18"/>
              </w:rPr>
              <w:t>4</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辅助器具配置（更换）费用申报</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5</w:t>
            </w:r>
            <w:r w:rsidRPr="00735CA4">
              <w:rPr>
                <w:rFonts w:ascii="仿宋_GB2312" w:eastAsia="仿宋_GB2312" w:hAnsi="宋体" w:cs="Times New Roman" w:hint="eastAsia"/>
                <w:color w:val="000000"/>
                <w:sz w:val="18"/>
                <w:szCs w:val="18"/>
              </w:rPr>
              <w:t>5</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伤残待遇申领（一次性伤残补助金、伤残津贴和生活护理费）</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《政府信息公开条例》、《社会保险法》、《工伤保险条例》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5</w:t>
            </w:r>
            <w:r w:rsidRPr="00735CA4">
              <w:rPr>
                <w:rFonts w:ascii="仿宋_GB2312" w:eastAsia="仿宋_GB2312" w:hAnsi="宋体" w:cs="Times New Roman" w:hint="eastAsia"/>
                <w:color w:val="000000"/>
                <w:sz w:val="18"/>
                <w:szCs w:val="18"/>
              </w:rPr>
              <w:t>6</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一次性工亡补助金（含生活困难，预支50%确认）、丧葬补助金申领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5</w:t>
            </w:r>
            <w:r w:rsidRPr="00735CA4">
              <w:rPr>
                <w:rFonts w:ascii="仿宋_GB2312" w:eastAsia="仿宋_GB2312" w:hAnsi="宋体" w:cs="Times New Roman" w:hint="eastAsia"/>
                <w:color w:val="000000"/>
                <w:sz w:val="18"/>
                <w:szCs w:val="18"/>
              </w:rPr>
              <w:t>7</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供养亲属抚恤金申领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lastRenderedPageBreak/>
              <w:t>5</w:t>
            </w:r>
            <w:r w:rsidRPr="00735CA4">
              <w:rPr>
                <w:rFonts w:ascii="仿宋_GB2312" w:eastAsia="仿宋_GB2312" w:hAnsi="宋体" w:cs="Times New Roman" w:hint="eastAsia"/>
                <w:color w:val="000000"/>
                <w:sz w:val="18"/>
                <w:szCs w:val="18"/>
              </w:rPr>
              <w:t>8</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工伤保险待遇变更</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5</w:t>
            </w:r>
            <w:r w:rsidRPr="00735CA4">
              <w:rPr>
                <w:rFonts w:ascii="仿宋_GB2312" w:eastAsia="仿宋_GB2312" w:hAnsi="宋体" w:cs="Times New Roman" w:hint="eastAsia"/>
                <w:color w:val="000000"/>
                <w:sz w:val="18"/>
                <w:szCs w:val="18"/>
              </w:rPr>
              <w:t>9</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失业保险服务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失业保险金申领</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《政府信息公开条例》、《社会保险法》、《失业保险条例》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60</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丧葬补助金和抚恤金申领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61</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职业培训补贴申领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Height w:val="1020"/>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6</w:t>
            </w:r>
            <w:r w:rsidRPr="00735CA4">
              <w:rPr>
                <w:rFonts w:ascii="仿宋_GB2312" w:eastAsia="仿宋_GB2312" w:hAnsi="宋体" w:cs="Times New Roman" w:hint="eastAsia"/>
                <w:color w:val="000000"/>
                <w:sz w:val="18"/>
                <w:szCs w:val="18"/>
              </w:rPr>
              <w:t>2</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职业介绍补贴申领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6</w:t>
            </w:r>
            <w:r w:rsidRPr="00735CA4">
              <w:rPr>
                <w:rFonts w:ascii="仿宋_GB2312" w:eastAsia="仿宋_GB2312" w:hAnsi="宋体" w:cs="Times New Roman" w:hint="eastAsia"/>
                <w:color w:val="000000"/>
                <w:sz w:val="18"/>
                <w:szCs w:val="18"/>
              </w:rPr>
              <w:t>3</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农民合同制工人一次性生活补助申领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Height w:val="1299"/>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6</w:t>
            </w:r>
            <w:r w:rsidRPr="00735CA4">
              <w:rPr>
                <w:rFonts w:ascii="仿宋_GB2312" w:eastAsia="仿宋_GB2312" w:hAnsi="宋体" w:cs="Times New Roman" w:hint="eastAsia"/>
                <w:color w:val="000000"/>
                <w:sz w:val="18"/>
                <w:szCs w:val="18"/>
              </w:rPr>
              <w:t>4</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代缴基本医疗保险费</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6</w:t>
            </w:r>
            <w:r w:rsidRPr="00735CA4">
              <w:rPr>
                <w:rFonts w:ascii="仿宋_GB2312" w:eastAsia="仿宋_GB2312" w:hAnsi="宋体" w:cs="Times New Roman" w:hint="eastAsia"/>
                <w:color w:val="000000"/>
                <w:sz w:val="18"/>
                <w:szCs w:val="18"/>
              </w:rPr>
              <w:t>5</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失业保险服务</w:t>
            </w:r>
          </w:p>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价格临时补贴申领</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《政府信息公开条例》、《社会保险法》、《失业保险条例》</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6</w:t>
            </w:r>
            <w:r w:rsidRPr="00735CA4">
              <w:rPr>
                <w:rFonts w:ascii="仿宋_GB2312" w:eastAsia="仿宋_GB2312" w:hAnsi="宋体" w:cs="Times New Roman" w:hint="eastAsia"/>
                <w:color w:val="000000"/>
                <w:sz w:val="18"/>
                <w:szCs w:val="18"/>
              </w:rPr>
              <w:t>6</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失业保险关系转移接续</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6</w:t>
            </w:r>
            <w:r w:rsidRPr="00735CA4">
              <w:rPr>
                <w:rFonts w:ascii="仿宋_GB2312" w:eastAsia="仿宋_GB2312" w:hAnsi="宋体" w:cs="Times New Roman" w:hint="eastAsia"/>
                <w:color w:val="000000"/>
                <w:sz w:val="18"/>
                <w:szCs w:val="18"/>
              </w:rPr>
              <w:t>7</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稳岗补贴申领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lastRenderedPageBreak/>
              <w:t>6</w:t>
            </w:r>
            <w:r w:rsidRPr="00735CA4">
              <w:rPr>
                <w:rFonts w:ascii="仿宋_GB2312" w:eastAsia="仿宋_GB2312" w:hAnsi="宋体" w:cs="Times New Roman" w:hint="eastAsia"/>
                <w:color w:val="000000"/>
                <w:sz w:val="18"/>
                <w:szCs w:val="18"/>
              </w:rPr>
              <w:t>8</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技能提升补贴申领</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6</w:t>
            </w:r>
            <w:r w:rsidRPr="00735CA4">
              <w:rPr>
                <w:rFonts w:ascii="仿宋_GB2312" w:eastAsia="仿宋_GB2312" w:hAnsi="宋体" w:cs="Times New Roman" w:hint="eastAsia"/>
                <w:color w:val="000000"/>
                <w:sz w:val="18"/>
                <w:szCs w:val="18"/>
              </w:rPr>
              <w:t>9</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东部7省（市）扩大支出试点项目</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70</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企业年金方案备案</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企业年金方案备案</w:t>
            </w:r>
          </w:p>
        </w:tc>
        <w:tc>
          <w:tcPr>
            <w:tcW w:w="3060" w:type="dxa"/>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《政府信息公开条例》、《社会保险法》、《企业年金办法》</w:t>
            </w:r>
          </w:p>
        </w:tc>
        <w:tc>
          <w:tcPr>
            <w:tcW w:w="1620"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color w:val="000000"/>
                <w:sz w:val="18"/>
                <w:szCs w:val="18"/>
              </w:rPr>
              <w:br/>
            </w:r>
            <w:r w:rsidRPr="00735CA4">
              <w:rPr>
                <w:rFonts w:ascii="仿宋_GB2312" w:eastAsia="仿宋_GB2312" w:hAnsi="宋体" w:cs="Times New Roman" w:hint="eastAsia"/>
                <w:color w:val="000000"/>
                <w:sz w:val="18"/>
                <w:szCs w:val="18"/>
              </w:rP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71</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企业年金方案备案</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企业年金方案重要条款变更备案</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《政府信息公开条例》、《社会保险法》、《企业年金办法》</w:t>
            </w:r>
          </w:p>
        </w:tc>
        <w:tc>
          <w:tcPr>
            <w:tcW w:w="1620"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7</w:t>
            </w:r>
            <w:r w:rsidRPr="00735CA4">
              <w:rPr>
                <w:rFonts w:ascii="仿宋_GB2312" w:eastAsia="仿宋_GB2312" w:hAnsi="宋体" w:cs="Times New Roman" w:hint="eastAsia"/>
                <w:color w:val="000000"/>
                <w:sz w:val="18"/>
                <w:szCs w:val="18"/>
              </w:rPr>
              <w:t>2</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企业年金方案终止备案</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7</w:t>
            </w:r>
            <w:r w:rsidRPr="00735CA4">
              <w:rPr>
                <w:rFonts w:ascii="仿宋_GB2312" w:eastAsia="仿宋_GB2312" w:hAnsi="宋体" w:cs="Times New Roman" w:hint="eastAsia"/>
                <w:color w:val="000000"/>
                <w:sz w:val="18"/>
                <w:szCs w:val="18"/>
              </w:rPr>
              <w:t>3</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社会保障卡申领</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人力资源社会保障部门（或社会保障卡管理部门）</w:t>
            </w:r>
          </w:p>
        </w:tc>
        <w:tc>
          <w:tcPr>
            <w:tcW w:w="1496" w:type="dxa"/>
            <w:vMerge w:val="restart"/>
            <w:vAlign w:val="center"/>
          </w:tcPr>
          <w:p w:rsidR="00735CA4" w:rsidRPr="00735CA4" w:rsidRDefault="00735CA4" w:rsidP="00735CA4">
            <w:pPr>
              <w:rPr>
                <w:rFonts w:ascii="仿宋_GB2312" w:eastAsia="仿宋_GB2312" w:hAnsi="宋体" w:cs="Times New Roman" w:hint="eastAsia"/>
                <w:color w:val="000000"/>
                <w:sz w:val="18"/>
                <w:szCs w:val="18"/>
              </w:rPr>
            </w:pPr>
            <w:r w:rsidRPr="00735CA4">
              <w:rPr>
                <w:rFonts w:ascii="仿宋_GB2312" w:eastAsia="仿宋_GB2312" w:hAnsi="宋体" w:cs="Times New Roman" w:hint="eastAsia"/>
                <w:color w:val="000000"/>
                <w:sz w:val="18"/>
                <w:szCs w:val="18"/>
              </w:rPr>
              <w:t xml:space="preserve">■政府网站    </w:t>
            </w:r>
          </w:p>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7</w:t>
            </w:r>
            <w:r w:rsidRPr="00735CA4">
              <w:rPr>
                <w:rFonts w:ascii="仿宋_GB2312" w:eastAsia="仿宋_GB2312" w:hAnsi="宋体" w:cs="Times New Roman" w:hint="eastAsia"/>
                <w:color w:val="000000"/>
                <w:sz w:val="18"/>
                <w:szCs w:val="18"/>
              </w:rPr>
              <w:t>4</w:t>
            </w:r>
          </w:p>
        </w:tc>
        <w:tc>
          <w:tcPr>
            <w:tcW w:w="720" w:type="dxa"/>
            <w:vMerge/>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社会保障卡启用（含社会保障卡银行账户激活）</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7</w:t>
            </w:r>
            <w:r w:rsidRPr="00735CA4">
              <w:rPr>
                <w:rFonts w:ascii="仿宋_GB2312" w:eastAsia="仿宋_GB2312" w:hAnsi="宋体" w:cs="Times New Roman" w:hint="eastAsia"/>
                <w:color w:val="000000"/>
                <w:sz w:val="18"/>
                <w:szCs w:val="18"/>
              </w:rPr>
              <w:t>5</w:t>
            </w:r>
          </w:p>
        </w:tc>
        <w:tc>
          <w:tcPr>
            <w:tcW w:w="720" w:type="dxa"/>
            <w:vMerge/>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社会保障卡应用状态查询</w:t>
            </w:r>
          </w:p>
        </w:tc>
        <w:tc>
          <w:tcPr>
            <w:tcW w:w="3060" w:type="dxa"/>
            <w:vMerge/>
            <w:vAlign w:val="center"/>
          </w:tcPr>
          <w:p w:rsidR="00735CA4" w:rsidRPr="00735CA4" w:rsidRDefault="00735CA4" w:rsidP="00735CA4">
            <w:pPr>
              <w:jc w:val="left"/>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lastRenderedPageBreak/>
              <w:t>7</w:t>
            </w:r>
            <w:r w:rsidRPr="00735CA4">
              <w:rPr>
                <w:rFonts w:ascii="仿宋_GB2312" w:eastAsia="仿宋_GB2312" w:hAnsi="宋体" w:cs="Times New Roman" w:hint="eastAsia"/>
                <w:color w:val="000000"/>
                <w:sz w:val="18"/>
                <w:szCs w:val="18"/>
              </w:rPr>
              <w:t>6</w:t>
            </w:r>
          </w:p>
        </w:tc>
        <w:tc>
          <w:tcPr>
            <w:tcW w:w="720" w:type="dxa"/>
            <w:vMerge w:val="restart"/>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社会保障卡服务</w:t>
            </w: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社会保障卡信息变更（非关键信息）</w:t>
            </w:r>
          </w:p>
        </w:tc>
        <w:tc>
          <w:tcPr>
            <w:tcW w:w="3060"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公开事项信息形成或变更之日起20个工作日内公开</w:t>
            </w:r>
          </w:p>
        </w:tc>
        <w:tc>
          <w:tcPr>
            <w:tcW w:w="1024" w:type="dxa"/>
            <w:vMerge w:val="restart"/>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人力资源社会保障部门（或社会保障卡管理部门）</w:t>
            </w:r>
          </w:p>
        </w:tc>
        <w:tc>
          <w:tcPr>
            <w:tcW w:w="1496" w:type="dxa"/>
            <w:vMerge w:val="restart"/>
            <w:vAlign w:val="center"/>
          </w:tcPr>
          <w:p w:rsidR="00735CA4" w:rsidRPr="00735CA4" w:rsidRDefault="00735CA4" w:rsidP="00735CA4">
            <w:pPr>
              <w:jc w:val="left"/>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■政府网站   ■政务服务中心</w:t>
            </w:r>
            <w:r w:rsidRPr="00735CA4">
              <w:rPr>
                <w:rFonts w:ascii="仿宋_GB2312" w:eastAsia="仿宋_GB2312" w:hAnsi="宋体" w:cs="Times New Roman" w:hint="eastAsia"/>
                <w:color w:val="000000"/>
                <w:sz w:val="18"/>
                <w:szCs w:val="18"/>
              </w:rPr>
              <w:br/>
              <w:t>■基层公共服务平台</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7</w:t>
            </w:r>
            <w:r w:rsidRPr="00735CA4">
              <w:rPr>
                <w:rFonts w:ascii="仿宋_GB2312" w:eastAsia="仿宋_GB2312" w:hAnsi="宋体" w:cs="Times New Roman" w:hint="eastAsia"/>
                <w:color w:val="000000"/>
                <w:sz w:val="18"/>
                <w:szCs w:val="18"/>
              </w:rPr>
              <w:t>7</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社会保障卡密码修改与重置</w:t>
            </w:r>
          </w:p>
        </w:tc>
        <w:tc>
          <w:tcPr>
            <w:tcW w:w="306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7</w:t>
            </w:r>
            <w:r w:rsidRPr="00735CA4">
              <w:rPr>
                <w:rFonts w:ascii="仿宋_GB2312" w:eastAsia="仿宋_GB2312" w:hAnsi="宋体" w:cs="Times New Roman" w:hint="eastAsia"/>
                <w:color w:val="000000"/>
                <w:sz w:val="18"/>
                <w:szCs w:val="18"/>
              </w:rPr>
              <w:t>8</w:t>
            </w:r>
          </w:p>
        </w:tc>
        <w:tc>
          <w:tcPr>
            <w:tcW w:w="720" w:type="dxa"/>
            <w:vMerge/>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社会保障卡挂失与解挂</w:t>
            </w:r>
          </w:p>
        </w:tc>
        <w:tc>
          <w:tcPr>
            <w:tcW w:w="306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color w:val="000000"/>
                <w:sz w:val="18"/>
                <w:szCs w:val="18"/>
              </w:rPr>
              <w:t>7</w:t>
            </w:r>
            <w:r w:rsidRPr="00735CA4">
              <w:rPr>
                <w:rFonts w:ascii="仿宋_GB2312" w:eastAsia="仿宋_GB2312" w:hAnsi="宋体" w:cs="Times New Roman" w:hint="eastAsia"/>
                <w:color w:val="000000"/>
                <w:sz w:val="18"/>
                <w:szCs w:val="18"/>
              </w:rPr>
              <w:t>9</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社会保障卡补换、换领、换发</w:t>
            </w:r>
          </w:p>
        </w:tc>
        <w:tc>
          <w:tcPr>
            <w:tcW w:w="306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r w:rsidR="00735CA4" w:rsidRPr="00735CA4" w:rsidTr="00C77B87">
        <w:trPr>
          <w:cantSplit/>
        </w:trPr>
        <w:tc>
          <w:tcPr>
            <w:tcW w:w="540" w:type="dxa"/>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80</w:t>
            </w:r>
          </w:p>
        </w:tc>
        <w:tc>
          <w:tcPr>
            <w:tcW w:w="720" w:type="dxa"/>
            <w:vMerge/>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p>
        </w:tc>
        <w:tc>
          <w:tcPr>
            <w:tcW w:w="1080" w:type="dxa"/>
            <w:shd w:val="clear" w:color="auto" w:fill="auto"/>
            <w:vAlign w:val="center"/>
          </w:tcPr>
          <w:p w:rsidR="00735CA4" w:rsidRPr="00735CA4" w:rsidRDefault="00735CA4" w:rsidP="00735CA4">
            <w:pP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社会保障卡注销</w:t>
            </w:r>
          </w:p>
        </w:tc>
        <w:tc>
          <w:tcPr>
            <w:tcW w:w="306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203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620"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024"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1496" w:type="dxa"/>
            <w:vMerge/>
            <w:vAlign w:val="center"/>
          </w:tcPr>
          <w:p w:rsidR="00735CA4" w:rsidRPr="00735CA4" w:rsidRDefault="00735CA4" w:rsidP="00735CA4">
            <w:pPr>
              <w:rPr>
                <w:rFonts w:ascii="仿宋_GB2312" w:eastAsia="仿宋_GB2312" w:hAnsi="宋体" w:cs="Times New Roman"/>
                <w:color w:val="000000"/>
                <w:sz w:val="18"/>
                <w:szCs w:val="18"/>
              </w:rPr>
            </w:pP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54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c>
          <w:tcPr>
            <w:tcW w:w="720" w:type="dxa"/>
            <w:shd w:val="clear" w:color="auto" w:fill="auto"/>
            <w:vAlign w:val="center"/>
          </w:tcPr>
          <w:p w:rsidR="00735CA4" w:rsidRPr="00735CA4" w:rsidRDefault="00735CA4" w:rsidP="00735CA4">
            <w:pPr>
              <w:jc w:val="center"/>
              <w:rPr>
                <w:rFonts w:ascii="仿宋_GB2312" w:eastAsia="仿宋_GB2312" w:hAnsi="宋体" w:cs="Times New Roman"/>
                <w:color w:val="000000"/>
                <w:sz w:val="18"/>
                <w:szCs w:val="18"/>
              </w:rPr>
            </w:pPr>
            <w:r w:rsidRPr="00735CA4">
              <w:rPr>
                <w:rFonts w:ascii="仿宋_GB2312" w:eastAsia="仿宋_GB2312" w:hAnsi="宋体" w:cs="Times New Roman" w:hint="eastAsia"/>
                <w:color w:val="000000"/>
                <w:sz w:val="18"/>
                <w:szCs w:val="18"/>
              </w:rPr>
              <w:t>√</w:t>
            </w:r>
          </w:p>
        </w:tc>
      </w:tr>
    </w:tbl>
    <w:p w:rsidR="00735CA4" w:rsidRPr="00735CA4" w:rsidRDefault="00735CA4" w:rsidP="00735CA4"/>
    <w:sectPr w:rsidR="00735CA4" w:rsidRPr="00735CA4"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16A3B"/>
    <w:rsid w:val="000C3F26"/>
    <w:rsid w:val="00115733"/>
    <w:rsid w:val="001A573F"/>
    <w:rsid w:val="001C22EA"/>
    <w:rsid w:val="002C15F4"/>
    <w:rsid w:val="00353FF3"/>
    <w:rsid w:val="003665CA"/>
    <w:rsid w:val="00451B54"/>
    <w:rsid w:val="00456BCD"/>
    <w:rsid w:val="00492594"/>
    <w:rsid w:val="006E0945"/>
    <w:rsid w:val="00735CA4"/>
    <w:rsid w:val="007F16E5"/>
    <w:rsid w:val="009E2F9E"/>
    <w:rsid w:val="00A70431"/>
    <w:rsid w:val="00B96CC1"/>
    <w:rsid w:val="00C27404"/>
    <w:rsid w:val="00CA455C"/>
    <w:rsid w:val="00CB1D7B"/>
    <w:rsid w:val="00CE081E"/>
    <w:rsid w:val="00DA092D"/>
    <w:rsid w:val="00DE4144"/>
    <w:rsid w:val="00FB6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 w:type="numbering" w:customStyle="1" w:styleId="2">
    <w:name w:val="无列表2"/>
    <w:next w:val="a2"/>
    <w:uiPriority w:val="99"/>
    <w:semiHidden/>
    <w:rsid w:val="00735C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26</cp:revision>
  <dcterms:created xsi:type="dcterms:W3CDTF">2021-12-06T08:09:00Z</dcterms:created>
  <dcterms:modified xsi:type="dcterms:W3CDTF">2021-12-06T08:37:00Z</dcterms:modified>
</cp:coreProperties>
</file>