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32"/>
          <w:szCs w:val="32"/>
          <w:lang w:val="en-US" w:eastAsia="zh-CN" w:bidi="ar-SA"/>
        </w:rPr>
      </w:pPr>
      <w:r>
        <w:rPr>
          <w:rFonts w:hint="eastAsia" w:ascii="方正小标宋简体" w:eastAsia="方正小标宋简体" w:cs="方正小标宋简体"/>
          <w:sz w:val="32"/>
          <w:szCs w:val="32"/>
          <w:lang w:eastAsia="zh-CN" w:bidi="ar-SA"/>
        </w:rPr>
        <w:t>行政处罚信息公开表</w:t>
      </w:r>
      <w:r>
        <w:rPr>
          <w:rFonts w:hint="eastAsia" w:ascii="方正小标宋简体" w:eastAsia="方正小标宋简体" w:cs="方正小标宋简体"/>
          <w:sz w:val="32"/>
          <w:szCs w:val="32"/>
          <w:lang w:val="en-US" w:eastAsia="zh-CN" w:bidi="ar-SA"/>
        </w:rPr>
        <w:t xml:space="preserve">    </w:t>
      </w:r>
    </w:p>
    <w:p>
      <w:pPr>
        <w:jc w:val="left"/>
        <w:rPr>
          <w:rFonts w:hint="eastAsia" w:ascii="仿宋_GB2312" w:eastAsia="仿宋_GB2312" w:cs="仿宋_GB2312"/>
          <w:sz w:val="21"/>
          <w:szCs w:val="21"/>
          <w:lang w:eastAsia="zh-CN" w:bidi="ar-SA"/>
        </w:rPr>
      </w:pPr>
      <w:r>
        <w:rPr>
          <w:rFonts w:hint="eastAsia" w:ascii="仿宋_GB2312" w:eastAsia="仿宋_GB2312" w:cs="仿宋_GB2312"/>
          <w:sz w:val="21"/>
          <w:szCs w:val="21"/>
          <w:lang w:eastAsia="zh-CN" w:bidi="ar-SA"/>
        </w:rPr>
        <w:t>填报单位（盖章）：贵德县市场监督管理局</w:t>
      </w:r>
      <w:r>
        <w:rPr>
          <w:rFonts w:hint="eastAsia" w:ascii="仿宋_GB2312" w:eastAsia="仿宋_GB2312" w:cs="仿宋_GB2312"/>
          <w:sz w:val="21"/>
          <w:szCs w:val="21"/>
          <w:lang w:val="en-US" w:eastAsia="zh-CN" w:bidi="ar-SA"/>
        </w:rPr>
        <w:t xml:space="preserve">                                                         填报日期：2018年11月5日</w:t>
      </w:r>
    </w:p>
    <w:tbl>
      <w:tblPr>
        <w:tblStyle w:val="4"/>
        <w:tblpPr w:leftFromText="180" w:rightFromText="180" w:vertAnchor="page" w:horzAnchor="page" w:tblpX="1134" w:tblpY="2803"/>
        <w:tblOverlap w:val="never"/>
        <w:tblW w:w="15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071"/>
        <w:gridCol w:w="1823"/>
        <w:gridCol w:w="900"/>
        <w:gridCol w:w="1485"/>
        <w:gridCol w:w="885"/>
        <w:gridCol w:w="4110"/>
        <w:gridCol w:w="1800"/>
        <w:gridCol w:w="1125"/>
        <w:gridCol w:w="1155"/>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454"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序号</w:t>
            </w:r>
          </w:p>
        </w:tc>
        <w:tc>
          <w:tcPr>
            <w:tcW w:w="1071"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行政处罚决定书文号</w:t>
            </w:r>
          </w:p>
        </w:tc>
        <w:tc>
          <w:tcPr>
            <w:tcW w:w="1823" w:type="dxa"/>
            <w:vAlign w:val="center"/>
          </w:tcPr>
          <w:p>
            <w:pPr>
              <w:jc w:val="center"/>
              <w:rPr>
                <w:rFonts w:ascii="仿宋_GB2312" w:eastAsia="仿宋_GB2312" w:cs="仿宋_GB2312"/>
                <w:b/>
                <w:sz w:val="18"/>
                <w:szCs w:val="18"/>
              </w:rPr>
            </w:pPr>
            <w:r>
              <w:rPr>
                <w:rFonts w:hint="eastAsia" w:ascii="仿宋_GB2312" w:eastAsia="仿宋_GB2312" w:cs="仿宋_GB2312"/>
                <w:b/>
                <w:color w:val="333333"/>
                <w:sz w:val="18"/>
                <w:szCs w:val="18"/>
              </w:rPr>
              <w:t>案件名称</w:t>
            </w:r>
          </w:p>
        </w:tc>
        <w:tc>
          <w:tcPr>
            <w:tcW w:w="900"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违法企业名称或违法自然人姓名</w:t>
            </w:r>
          </w:p>
        </w:tc>
        <w:tc>
          <w:tcPr>
            <w:tcW w:w="1485"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违法企业组织机构代码</w:t>
            </w:r>
          </w:p>
        </w:tc>
        <w:tc>
          <w:tcPr>
            <w:tcW w:w="885"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法定代表人姓名</w:t>
            </w:r>
          </w:p>
        </w:tc>
        <w:tc>
          <w:tcPr>
            <w:tcW w:w="4110"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主要违法事实</w:t>
            </w:r>
          </w:p>
        </w:tc>
        <w:tc>
          <w:tcPr>
            <w:tcW w:w="1800" w:type="dxa"/>
            <w:vAlign w:val="center"/>
          </w:tcPr>
          <w:p>
            <w:pPr>
              <w:jc w:val="center"/>
              <w:rPr>
                <w:rFonts w:ascii="仿宋_GB2312" w:eastAsia="仿宋_GB2312" w:cs="仿宋_GB2312"/>
                <w:b/>
                <w:sz w:val="18"/>
                <w:szCs w:val="18"/>
              </w:rPr>
            </w:pPr>
            <w:r>
              <w:rPr>
                <w:rFonts w:hint="eastAsia" w:ascii="仿宋_GB2312" w:eastAsia="仿宋_GB2312" w:cs="仿宋_GB2312"/>
                <w:b/>
                <w:sz w:val="18"/>
                <w:szCs w:val="18"/>
              </w:rPr>
              <w:t>行政处罚的种类和依据</w:t>
            </w:r>
          </w:p>
        </w:tc>
        <w:tc>
          <w:tcPr>
            <w:tcW w:w="1125"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t>行政处罚的履行方式和期限</w:t>
            </w:r>
          </w:p>
        </w:tc>
        <w:tc>
          <w:tcPr>
            <w:tcW w:w="1155"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t>做出处罚的机关名称和日期</w:t>
            </w:r>
          </w:p>
        </w:tc>
        <w:tc>
          <w:tcPr>
            <w:tcW w:w="591"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t>备</w:t>
            </w:r>
          </w:p>
          <w:p>
            <w:pPr>
              <w:jc w:val="center"/>
              <w:rPr>
                <w:rFonts w:hint="eastAsia" w:ascii="仿宋_GB2312" w:eastAsia="仿宋_GB2312" w:cs="仿宋_GB2312"/>
                <w:b/>
                <w:sz w:val="18"/>
                <w:szCs w:val="18"/>
              </w:rPr>
            </w:pPr>
            <w:r>
              <w:rPr>
                <w:rFonts w:hint="eastAsia" w:ascii="仿宋_GB2312" w:eastAsia="仿宋_GB2312" w:cs="仿宋_GB2312"/>
                <w:b/>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4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b/>
                <w:sz w:val="18"/>
                <w:szCs w:val="18"/>
              </w:rPr>
            </w:pPr>
            <w:r>
              <w:rPr>
                <w:rFonts w:hint="eastAsia" w:ascii="仿宋_GB2312" w:eastAsia="仿宋_GB2312" w:cs="仿宋_GB2312"/>
                <w:sz w:val="24"/>
                <w:szCs w:val="24"/>
                <w:lang w:val="en-US" w:eastAsia="zh-CN" w:bidi="ar-SA"/>
              </w:rPr>
              <w:t>1</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sz w:val="18"/>
                <w:szCs w:val="18"/>
              </w:rPr>
              <w:t>（贵食药监）行处罚决字[2018] 第26号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color w:val="333333"/>
                <w:sz w:val="18"/>
                <w:szCs w:val="18"/>
              </w:rPr>
            </w:pPr>
            <w:r>
              <w:rPr>
                <w:rFonts w:hint="eastAsia" w:ascii="仿宋_GB2312" w:eastAsia="仿宋_GB2312" w:cs="仿宋_GB2312"/>
                <w:b w:val="0"/>
                <w:bCs/>
                <w:color w:val="333333"/>
                <w:sz w:val="18"/>
                <w:szCs w:val="18"/>
              </w:rPr>
              <w:t xml:space="preserve">青海静河逸园文化旅游开发有限公司使用餐具消毒不合格一案 </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color w:val="333333"/>
                <w:sz w:val="18"/>
                <w:szCs w:val="18"/>
              </w:rPr>
              <w:t>青海静河逸园文化旅游开发有限公司</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lang w:val="en-US" w:eastAsia="zh-CN"/>
              </w:rPr>
            </w:pPr>
            <w:r>
              <w:rPr>
                <w:rFonts w:hint="eastAsia" w:ascii="仿宋_GB2312" w:eastAsia="仿宋_GB2312" w:cs="仿宋_GB2312"/>
                <w:b w:val="0"/>
                <w:bCs/>
                <w:sz w:val="18"/>
                <w:szCs w:val="18"/>
                <w:lang w:val="en-US" w:eastAsia="zh-CN"/>
              </w:rPr>
              <w:t>马超</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sz w:val="18"/>
                <w:szCs w:val="18"/>
              </w:rPr>
              <w:t>2018年9月6日，我局对青海静河逸园文化旅游开发有限公司后厨内的餐具进行了抽检，于2018年9月26日，经青海省食品检验检测院为1、白瓷盘，检验报告NO：PP18632523800232775；2、双耳汤碗，检验报告NO:PP18632523800232774,以上2种餐具不符合GB14934-2016《食品安全国家标准 消毒餐（饮）具》要求，检验结论为不合格</w:t>
            </w:r>
          </w:p>
        </w:tc>
        <w:tc>
          <w:tcPr>
            <w:tcW w:w="1800" w:type="dxa"/>
            <w:vAlign w:val="center"/>
          </w:tcPr>
          <w:p>
            <w:pPr>
              <w:keepNext w:val="0"/>
              <w:keepLines w:val="0"/>
              <w:widowControl/>
              <w:suppressLineNumbers w:val="0"/>
              <w:jc w:val="left"/>
              <w:rPr>
                <w:rFonts w:hint="eastAsia" w:ascii="仿宋_GB2312" w:eastAsia="仿宋_GB2312" w:cs="仿宋_GB2312"/>
                <w:b w:val="0"/>
                <w:bCs/>
                <w:sz w:val="18"/>
                <w:szCs w:val="18"/>
              </w:rPr>
            </w:pPr>
            <w:r>
              <w:rPr>
                <w:rFonts w:hint="eastAsia" w:ascii="仿宋_GB2312" w:eastAsia="仿宋_GB2312" w:cs="仿宋_GB2312"/>
                <w:b w:val="0"/>
                <w:bCs/>
                <w:sz w:val="18"/>
                <w:szCs w:val="18"/>
                <w:lang w:eastAsia="zh-CN"/>
              </w:rPr>
              <w:t>警告，</w:t>
            </w:r>
            <w:r>
              <w:rPr>
                <w:rFonts w:hint="eastAsia" w:ascii="仿宋_GB2312" w:eastAsia="仿宋_GB2312" w:cs="仿宋_GB2312"/>
                <w:b w:val="0"/>
                <w:bCs/>
                <w:sz w:val="18"/>
                <w:szCs w:val="18"/>
              </w:rPr>
              <w:t>根据《中华人民共和国食品安全法》第一百二十六条第一款的规定</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hAnsi="仿宋_GB2312" w:eastAsia="仿宋_GB2312" w:cs="仿宋_GB2312"/>
                <w:b w:val="0"/>
                <w:bCs/>
                <w:sz w:val="24"/>
              </w:rPr>
              <w:t>自收到本处罚决定书之日起15日内</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val="0"/>
                <w:bCs/>
                <w:sz w:val="21"/>
                <w:szCs w:val="21"/>
                <w:lang w:val="en-US" w:eastAsia="zh-CN" w:bidi="ar-SA"/>
              </w:rPr>
            </w:pPr>
            <w:r>
              <w:rPr>
                <w:rFonts w:hint="eastAsia" w:ascii="仿宋_GB2312" w:eastAsia="仿宋_GB2312" w:cs="仿宋_GB2312"/>
                <w:b w:val="0"/>
                <w:bCs/>
                <w:sz w:val="21"/>
                <w:szCs w:val="21"/>
                <w:lang w:val="en-US" w:eastAsia="zh-CN" w:bidi="ar-SA"/>
              </w:rPr>
              <w:t>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lang w:val="en-US" w:eastAsia="zh-CN"/>
              </w:rPr>
            </w:pPr>
            <w:r>
              <w:rPr>
                <w:rFonts w:hint="eastAsia" w:ascii="仿宋_GB2312" w:eastAsia="仿宋_GB2312" w:cs="仿宋_GB2312"/>
                <w:b w:val="0"/>
                <w:bCs/>
                <w:sz w:val="18"/>
                <w:szCs w:val="18"/>
                <w:lang w:val="en-US" w:eastAsia="zh-CN"/>
              </w:rPr>
              <w:t>2018年10月11日</w:t>
            </w:r>
          </w:p>
        </w:tc>
        <w:tc>
          <w:tcPr>
            <w:tcW w:w="591" w:type="dxa"/>
            <w:vAlign w:val="center"/>
          </w:tcPr>
          <w:p>
            <w:pPr>
              <w:jc w:val="center"/>
              <w:rPr>
                <w:rFonts w:hint="eastAsia" w:ascii="仿宋_GB2312" w:eastAsia="仿宋_GB2312" w:cs="仿宋_GB2312"/>
                <w:b/>
                <w:sz w:val="18"/>
                <w:szCs w:val="18"/>
              </w:rPr>
            </w:pPr>
            <w:r>
              <w:rPr>
                <w:rFonts w:hint="eastAsia" w:ascii="仿宋_GB2312" w:eastAsia="仿宋_GB2312" w:cs="仿宋_GB2312"/>
                <w:b/>
                <w:sz w:val="18"/>
                <w:szCs w:val="18"/>
              </w:rPr>
              <w:br w:type="textWrapping"/>
            </w:r>
          </w:p>
          <w:p>
            <w:pPr>
              <w:jc w:val="center"/>
              <w:rPr>
                <w:rFonts w:hint="eastAsia" w:ascii="仿宋_GB2312" w:eastAsia="仿宋_GB2312"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4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sz w:val="24"/>
                <w:szCs w:val="24"/>
                <w:lang w:val="en-US" w:eastAsia="zh-CN" w:bidi="ar-SA"/>
              </w:rPr>
            </w:pPr>
            <w:r>
              <w:rPr>
                <w:rFonts w:hint="eastAsia" w:ascii="仿宋_GB2312" w:eastAsia="仿宋_GB2312" w:cs="仿宋_GB2312"/>
                <w:sz w:val="24"/>
                <w:szCs w:val="24"/>
                <w:lang w:val="en-US" w:eastAsia="zh-CN" w:bidi="ar-SA"/>
              </w:rPr>
              <w:t>2</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sz w:val="18"/>
                <w:szCs w:val="18"/>
              </w:rPr>
              <w:t>（贵食药监）行处罚决字[2018] 第25号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color w:val="333333"/>
                <w:sz w:val="18"/>
                <w:szCs w:val="18"/>
              </w:rPr>
            </w:pPr>
            <w:r>
              <w:rPr>
                <w:rFonts w:hint="eastAsia" w:ascii="仿宋_GB2312" w:eastAsia="仿宋_GB2312" w:cs="仿宋_GB2312"/>
                <w:b w:val="0"/>
                <w:bCs/>
                <w:color w:val="333333"/>
                <w:sz w:val="18"/>
                <w:szCs w:val="18"/>
              </w:rPr>
              <w:t xml:space="preserve">贵德县金水源生态农业科技有限公司使用餐具消毒不合格一案  </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color w:val="333333"/>
                <w:sz w:val="18"/>
                <w:szCs w:val="18"/>
              </w:rPr>
            </w:pPr>
            <w:r>
              <w:rPr>
                <w:rFonts w:hint="eastAsia" w:ascii="仿宋_GB2312" w:eastAsia="仿宋_GB2312" w:cs="仿宋_GB2312"/>
                <w:b w:val="0"/>
                <w:bCs/>
                <w:color w:val="333333"/>
                <w:sz w:val="18"/>
                <w:szCs w:val="18"/>
              </w:rPr>
              <w:t>贵德县金水源生态农业科技有限公司</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lang w:val="en-US" w:eastAsia="zh-CN"/>
              </w:rPr>
            </w:pPr>
            <w:r>
              <w:rPr>
                <w:rFonts w:hint="eastAsia" w:ascii="仿宋_GB2312" w:eastAsia="仿宋_GB2312" w:cs="仿宋_GB2312"/>
                <w:b w:val="0"/>
                <w:bCs/>
                <w:sz w:val="18"/>
                <w:szCs w:val="18"/>
                <w:lang w:val="en-US" w:eastAsia="zh-CN"/>
              </w:rPr>
              <w:t>韩忠</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sz w:val="18"/>
                <w:szCs w:val="18"/>
              </w:rPr>
              <w:t>2018年9月6日，我局对贵德县金水源生态农业科技有限公司后厨内的餐具进行了抽检，于2018年9月29日，经青海省食品检验检测院检验为1、勺子，检验报告NO:PP18632523800232861;2、骨碟，检验报告NO:PP18632523800232864;3、米饭碗，检验报告NO:PP18632523800232865；4、粉汤碗，检验报告NO:PP18632523800232866;5、凉菜盘，检验报告NO:PP18632523800232867,以上5种餐具不符合GB14934-2016《食品安全国家标准 消毒餐（饮）具》要求，检验结论为不合格。</w:t>
            </w:r>
          </w:p>
        </w:tc>
        <w:tc>
          <w:tcPr>
            <w:tcW w:w="1800" w:type="dxa"/>
            <w:vAlign w:val="center"/>
          </w:tcPr>
          <w:p>
            <w:pPr>
              <w:keepNext w:val="0"/>
              <w:keepLines w:val="0"/>
              <w:widowControl/>
              <w:suppressLineNumbers w:val="0"/>
              <w:jc w:val="left"/>
              <w:rPr>
                <w:rFonts w:hint="eastAsia" w:ascii="仿宋_GB2312" w:eastAsia="仿宋_GB2312" w:cs="仿宋_GB2312"/>
                <w:b w:val="0"/>
                <w:bCs/>
                <w:sz w:val="18"/>
                <w:szCs w:val="18"/>
                <w:lang w:eastAsia="zh-CN"/>
              </w:rPr>
            </w:pPr>
            <w:r>
              <w:rPr>
                <w:rFonts w:hint="eastAsia" w:ascii="仿宋_GB2312" w:eastAsia="仿宋_GB2312" w:cs="仿宋_GB2312"/>
                <w:b w:val="0"/>
                <w:bCs/>
                <w:sz w:val="18"/>
                <w:szCs w:val="18"/>
                <w:lang w:eastAsia="zh-CN"/>
              </w:rPr>
              <w:t>警告，</w:t>
            </w:r>
            <w:r>
              <w:rPr>
                <w:rFonts w:hint="eastAsia" w:ascii="仿宋_GB2312" w:eastAsia="仿宋_GB2312" w:cs="仿宋_GB2312"/>
                <w:b w:val="0"/>
                <w:bCs/>
                <w:sz w:val="18"/>
                <w:szCs w:val="18"/>
              </w:rPr>
              <w:t>根据《中华人民共和国食品安全法》第一百二十六条第一款的规定</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 w:eastAsia="仿宋"/>
                <w:b w:val="0"/>
                <w:bCs/>
                <w:sz w:val="24"/>
              </w:rPr>
            </w:pPr>
            <w:r>
              <w:rPr>
                <w:rFonts w:hint="eastAsia" w:ascii="仿宋_GB2312" w:hAnsi="仿宋_GB2312" w:eastAsia="仿宋_GB2312" w:cs="仿宋_GB2312"/>
                <w:b w:val="0"/>
                <w:bCs/>
                <w:sz w:val="24"/>
              </w:rPr>
              <w:t>自收到本处罚决定书之日起15日内</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val="0"/>
                <w:bCs/>
                <w:sz w:val="21"/>
                <w:szCs w:val="21"/>
                <w:lang w:val="en-US" w:eastAsia="zh-CN" w:bidi="ar-SA"/>
              </w:rPr>
            </w:pPr>
            <w:r>
              <w:rPr>
                <w:rFonts w:hint="eastAsia" w:ascii="仿宋_GB2312" w:eastAsia="仿宋_GB2312" w:cs="仿宋_GB2312"/>
                <w:b w:val="0"/>
                <w:bCs/>
                <w:sz w:val="21"/>
                <w:szCs w:val="21"/>
                <w:lang w:val="en-US" w:eastAsia="zh-CN" w:bidi="ar-SA"/>
              </w:rPr>
              <w:t>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lang w:val="en-US" w:eastAsia="zh-CN"/>
              </w:rPr>
            </w:pPr>
            <w:r>
              <w:rPr>
                <w:rFonts w:hint="eastAsia" w:ascii="仿宋_GB2312" w:eastAsia="仿宋_GB2312" w:cs="仿宋_GB2312"/>
                <w:b w:val="0"/>
                <w:bCs/>
                <w:sz w:val="18"/>
                <w:szCs w:val="18"/>
                <w:lang w:val="en-US" w:eastAsia="zh-CN"/>
              </w:rPr>
              <w:t>2018年10月11日</w:t>
            </w:r>
          </w:p>
        </w:tc>
        <w:tc>
          <w:tcPr>
            <w:tcW w:w="591" w:type="dxa"/>
            <w:vAlign w:val="center"/>
          </w:tcPr>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p>
            <w:pPr>
              <w:jc w:val="center"/>
              <w:rPr>
                <w:rFonts w:hint="eastAsia" w:ascii="仿宋_GB2312" w:eastAsia="仿宋_GB2312" w:cs="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sz w:val="24"/>
                <w:szCs w:val="24"/>
                <w:lang w:val="en-US" w:eastAsia="zh-CN" w:bidi="ar-SA"/>
              </w:rPr>
            </w:pPr>
            <w:r>
              <w:rPr>
                <w:rFonts w:hint="eastAsia" w:ascii="仿宋_GB2312" w:eastAsia="仿宋_GB2312" w:cs="仿宋_GB2312"/>
                <w:sz w:val="24"/>
                <w:szCs w:val="24"/>
                <w:lang w:val="en-US" w:eastAsia="zh-CN" w:bidi="ar-SA"/>
              </w:rPr>
              <w:t>3</w:t>
            </w:r>
          </w:p>
        </w:tc>
        <w:tc>
          <w:tcPr>
            <w:tcW w:w="1071"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sz w:val="18"/>
                <w:szCs w:val="18"/>
              </w:rPr>
              <w:t xml:space="preserve"> （贵食药监）行处罚决字[2018] 第22 号</w:t>
            </w:r>
          </w:p>
        </w:tc>
        <w:tc>
          <w:tcPr>
            <w:tcW w:w="1823"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color w:val="333333"/>
                <w:sz w:val="18"/>
                <w:szCs w:val="18"/>
              </w:rPr>
            </w:pPr>
            <w:r>
              <w:rPr>
                <w:rFonts w:hint="eastAsia" w:ascii="仿宋_GB2312" w:eastAsia="仿宋_GB2312" w:cs="仿宋_GB2312"/>
                <w:b w:val="0"/>
                <w:bCs/>
                <w:color w:val="333333"/>
                <w:sz w:val="18"/>
                <w:szCs w:val="18"/>
              </w:rPr>
              <w:t xml:space="preserve">青海青藏蜜蜂良种养殖场生产销售高原油菜花蜜不合格产品一案 </w:t>
            </w:r>
          </w:p>
        </w:tc>
        <w:tc>
          <w:tcPr>
            <w:tcW w:w="90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color w:val="333333"/>
                <w:sz w:val="18"/>
                <w:szCs w:val="18"/>
              </w:rPr>
            </w:pPr>
            <w:r>
              <w:rPr>
                <w:rFonts w:hint="eastAsia" w:ascii="仿宋_GB2312" w:eastAsia="仿宋_GB2312" w:cs="仿宋_GB2312"/>
                <w:b w:val="0"/>
                <w:bCs/>
                <w:color w:val="333333"/>
                <w:sz w:val="18"/>
                <w:szCs w:val="18"/>
              </w:rPr>
              <w:t>青海青藏蜜蜂良种养殖场</w:t>
            </w:r>
          </w:p>
        </w:tc>
        <w:tc>
          <w:tcPr>
            <w:tcW w:w="14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p>
        </w:tc>
        <w:tc>
          <w:tcPr>
            <w:tcW w:w="88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lang w:val="en-US" w:eastAsia="zh-CN"/>
              </w:rPr>
            </w:pPr>
            <w:r>
              <w:rPr>
                <w:rFonts w:hint="eastAsia" w:ascii="仿宋_GB2312" w:eastAsia="仿宋_GB2312" w:cs="仿宋_GB2312"/>
                <w:b w:val="0"/>
                <w:bCs/>
                <w:sz w:val="18"/>
                <w:szCs w:val="18"/>
                <w:lang w:val="en-US" w:eastAsia="zh-CN"/>
              </w:rPr>
              <w:t>王玉皋</w:t>
            </w:r>
          </w:p>
        </w:tc>
        <w:tc>
          <w:tcPr>
            <w:tcW w:w="4110"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rPr>
            </w:pPr>
            <w:r>
              <w:rPr>
                <w:rFonts w:hint="eastAsia" w:ascii="仿宋_GB2312" w:eastAsia="仿宋_GB2312" w:cs="仿宋_GB2312"/>
                <w:b w:val="0"/>
                <w:bCs/>
                <w:sz w:val="18"/>
                <w:szCs w:val="18"/>
              </w:rPr>
              <w:t xml:space="preserve"> 2018年8月2日我局收到四川省食品药品检验检测所的检验报告NO：SP2018A12137号，检验结果为2018年1月5日青海青藏蜜蜂良种养殖场生产的高原油菜花蜜为不合格产品</w:t>
            </w:r>
          </w:p>
        </w:tc>
        <w:tc>
          <w:tcPr>
            <w:tcW w:w="1800" w:type="dxa"/>
            <w:vAlign w:val="center"/>
          </w:tcPr>
          <w:p>
            <w:pPr>
              <w:keepNext w:val="0"/>
              <w:keepLines w:val="0"/>
              <w:widowControl/>
              <w:suppressLineNumbers w:val="0"/>
              <w:jc w:val="left"/>
              <w:rPr>
                <w:rFonts w:hint="eastAsia" w:ascii="仿宋_GB2312" w:eastAsia="仿宋_GB2312" w:cs="仿宋_GB2312"/>
                <w:b w:val="0"/>
                <w:bCs/>
                <w:sz w:val="18"/>
                <w:szCs w:val="18"/>
                <w:lang w:eastAsia="zh-CN"/>
              </w:rPr>
            </w:pPr>
            <w:r>
              <w:rPr>
                <w:rFonts w:hint="eastAsia" w:ascii="仿宋_GB2312" w:eastAsia="仿宋_GB2312" w:cs="仿宋_GB2312"/>
                <w:b w:val="0"/>
                <w:bCs/>
                <w:sz w:val="18"/>
                <w:szCs w:val="18"/>
                <w:lang w:eastAsia="zh-CN"/>
              </w:rPr>
              <w:t>1、没收违法所得3260元；</w:t>
            </w:r>
          </w:p>
          <w:p>
            <w:pPr>
              <w:keepNext w:val="0"/>
              <w:keepLines w:val="0"/>
              <w:widowControl/>
              <w:suppressLineNumbers w:val="0"/>
              <w:jc w:val="left"/>
              <w:rPr>
                <w:rFonts w:hint="eastAsia" w:ascii="仿宋_GB2312" w:eastAsia="仿宋_GB2312" w:cs="仿宋_GB2312"/>
                <w:b w:val="0"/>
                <w:bCs/>
                <w:sz w:val="18"/>
                <w:szCs w:val="18"/>
                <w:lang w:eastAsia="zh-CN"/>
              </w:rPr>
            </w:pPr>
            <w:r>
              <w:rPr>
                <w:rFonts w:hint="eastAsia" w:ascii="仿宋_GB2312" w:eastAsia="仿宋_GB2312" w:cs="仿宋_GB2312"/>
                <w:b w:val="0"/>
                <w:bCs/>
                <w:sz w:val="18"/>
                <w:szCs w:val="18"/>
                <w:lang w:eastAsia="zh-CN"/>
              </w:rPr>
              <w:t>2、罚款5000元。</w:t>
            </w:r>
          </w:p>
          <w:p>
            <w:pPr>
              <w:keepNext w:val="0"/>
              <w:keepLines w:val="0"/>
              <w:widowControl/>
              <w:suppressLineNumbers w:val="0"/>
              <w:jc w:val="left"/>
              <w:rPr>
                <w:rFonts w:hint="eastAsia" w:ascii="仿宋_GB2312" w:eastAsia="仿宋_GB2312" w:cs="仿宋_GB2312"/>
                <w:b w:val="0"/>
                <w:bCs/>
                <w:sz w:val="18"/>
                <w:szCs w:val="18"/>
                <w:lang w:eastAsia="zh-CN"/>
              </w:rPr>
            </w:pPr>
            <w:r>
              <w:rPr>
                <w:rFonts w:hint="eastAsia" w:ascii="仿宋_GB2312" w:eastAsia="仿宋_GB2312" w:cs="仿宋_GB2312"/>
                <w:b w:val="0"/>
                <w:bCs/>
                <w:sz w:val="18"/>
                <w:szCs w:val="18"/>
                <w:lang w:val="en-US" w:eastAsia="zh-CN"/>
              </w:rPr>
              <w:t>依据</w:t>
            </w:r>
            <w:r>
              <w:rPr>
                <w:rFonts w:hint="eastAsia" w:ascii="仿宋_GB2312" w:eastAsia="仿宋_GB2312" w:cs="仿宋_GB2312"/>
                <w:b w:val="0"/>
                <w:bCs/>
                <w:sz w:val="18"/>
                <w:szCs w:val="18"/>
                <w:lang w:eastAsia="zh-CN"/>
              </w:rPr>
              <w:t>《中华人民共和国食品安全法》第一百二十五条第一款第四项</w:t>
            </w:r>
          </w:p>
        </w:tc>
        <w:tc>
          <w:tcPr>
            <w:tcW w:w="1125" w:type="dxa"/>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 w:eastAsia="仿宋"/>
                <w:b w:val="0"/>
                <w:bCs/>
                <w:sz w:val="24"/>
              </w:rPr>
            </w:pPr>
            <w:r>
              <w:rPr>
                <w:rFonts w:hint="eastAsia" w:ascii="仿宋_GB2312" w:hAnsi="仿宋_GB2312" w:eastAsia="仿宋_GB2312" w:cs="仿宋_GB2312"/>
                <w:b w:val="0"/>
                <w:bCs/>
                <w:sz w:val="24"/>
              </w:rPr>
              <w:t>自收到本处罚决定书之日起15日内</w:t>
            </w:r>
          </w:p>
        </w:tc>
        <w:tc>
          <w:tcPr>
            <w:tcW w:w="115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val="0"/>
                <w:bCs/>
                <w:sz w:val="21"/>
                <w:szCs w:val="21"/>
                <w:lang w:val="en-US" w:eastAsia="zh-CN" w:bidi="ar-SA"/>
              </w:rPr>
            </w:pPr>
            <w:r>
              <w:rPr>
                <w:rFonts w:hint="eastAsia" w:ascii="仿宋_GB2312" w:eastAsia="仿宋_GB2312" w:cs="仿宋_GB2312"/>
                <w:b w:val="0"/>
                <w:bCs/>
                <w:sz w:val="21"/>
                <w:szCs w:val="21"/>
                <w:lang w:val="en-US" w:eastAsia="zh-CN" w:bidi="ar-SA"/>
              </w:rPr>
              <w:t>食品药品监督管理局</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_GB2312" w:eastAsia="仿宋_GB2312" w:cs="仿宋_GB2312"/>
                <w:b w:val="0"/>
                <w:bCs/>
                <w:sz w:val="18"/>
                <w:szCs w:val="18"/>
                <w:lang w:val="en-US" w:eastAsia="zh-CN"/>
              </w:rPr>
            </w:pPr>
            <w:r>
              <w:rPr>
                <w:rFonts w:hint="eastAsia" w:ascii="仿宋_GB2312" w:eastAsia="仿宋_GB2312" w:cs="仿宋_GB2312"/>
                <w:b w:val="0"/>
                <w:bCs/>
                <w:sz w:val="18"/>
                <w:szCs w:val="18"/>
                <w:lang w:val="en-US" w:eastAsia="zh-CN"/>
              </w:rPr>
              <w:t>2018年9月27日</w:t>
            </w:r>
          </w:p>
        </w:tc>
        <w:tc>
          <w:tcPr>
            <w:tcW w:w="591" w:type="dxa"/>
            <w:vAlign w:val="center"/>
          </w:tcPr>
          <w:p>
            <w:pPr>
              <w:jc w:val="center"/>
              <w:rPr>
                <w:rFonts w:hint="eastAsia" w:ascii="仿宋_GB2312" w:eastAsia="仿宋_GB2312" w:cs="仿宋_GB2312"/>
                <w:b/>
                <w:sz w:val="18"/>
                <w:szCs w:val="18"/>
              </w:rPr>
            </w:pPr>
          </w:p>
        </w:tc>
      </w:tr>
    </w:tbl>
    <w:p>
      <w:pPr>
        <w:rPr>
          <w:rFonts w:ascii="微软雅黑" w:hAnsi="微软雅黑" w:eastAsia="微软雅黑" w:cs="微软雅黑"/>
          <w:b/>
          <w:i w:val="0"/>
          <w:caps w:val="0"/>
          <w:color w:val="990000"/>
          <w:spacing w:val="0"/>
          <w:sz w:val="36"/>
          <w:szCs w:val="36"/>
          <w:shd w:val="clear" w:fill="FFFFFF"/>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906ED"/>
    <w:rsid w:val="09690995"/>
    <w:rsid w:val="2C0A613E"/>
    <w:rsid w:val="2C307397"/>
    <w:rsid w:val="32E46BD1"/>
    <w:rsid w:val="3E7906ED"/>
    <w:rsid w:val="5262449F"/>
    <w:rsid w:val="59E71B5D"/>
    <w:rsid w:val="5F0C0D72"/>
    <w:rsid w:val="6D535020"/>
    <w:rsid w:val="7215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zhib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2018-10-19T08:49:00Z</dcterms:created>
  <dc:creator>情绪控　　2НeаЯt</dc:creator>
  <cp:lastModifiedBy>Administrator</cp:lastModifiedBy>
  <cp:lastPrinted>2018-11-05T07:05:00Z</cp:lastPrinted>
  <dcterms:modified xsi:type="dcterms:W3CDTF">2018-11-05T07:14:16Z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